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56" w:rsidRDefault="00F21F56" w:rsidP="00F21F56">
      <w:pPr>
        <w:spacing w:after="0" w:line="240" w:lineRule="auto"/>
        <w:ind w:left="792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>BARC #23</w:t>
      </w:r>
      <w:r w:rsidR="007228EA">
        <w:rPr>
          <w:b/>
          <w:sz w:val="21"/>
          <w:szCs w:val="21"/>
        </w:rPr>
        <w:t>.1</w:t>
      </w:r>
      <w:bookmarkStart w:id="0" w:name="_GoBack"/>
      <w:bookmarkEnd w:id="0"/>
    </w:p>
    <w:p w:rsidR="00492451" w:rsidRPr="00BC786D" w:rsidRDefault="00492451" w:rsidP="00F21F56">
      <w:pPr>
        <w:spacing w:after="0" w:line="240" w:lineRule="auto"/>
        <w:jc w:val="center"/>
        <w:rPr>
          <w:b/>
          <w:sz w:val="25"/>
          <w:szCs w:val="25"/>
        </w:rPr>
      </w:pPr>
      <w:r w:rsidRPr="00BC786D">
        <w:rPr>
          <w:b/>
          <w:sz w:val="25"/>
          <w:szCs w:val="25"/>
        </w:rPr>
        <w:t>American Library Association</w:t>
      </w:r>
    </w:p>
    <w:p w:rsidR="00DB2C3B" w:rsidRPr="00BC786D" w:rsidRDefault="00DB2C3B" w:rsidP="005F02DF">
      <w:pPr>
        <w:tabs>
          <w:tab w:val="left" w:pos="6300"/>
        </w:tabs>
        <w:spacing w:after="240" w:line="240" w:lineRule="auto"/>
        <w:jc w:val="center"/>
        <w:rPr>
          <w:b/>
          <w:sz w:val="25"/>
          <w:szCs w:val="25"/>
        </w:rPr>
      </w:pPr>
      <w:r w:rsidRPr="00BC786D">
        <w:rPr>
          <w:b/>
          <w:sz w:val="25"/>
          <w:szCs w:val="25"/>
        </w:rPr>
        <w:t xml:space="preserve">Summary of </w:t>
      </w:r>
      <w:r w:rsidR="00492451" w:rsidRPr="00BC786D">
        <w:rPr>
          <w:b/>
          <w:sz w:val="25"/>
          <w:szCs w:val="25"/>
        </w:rPr>
        <w:t xml:space="preserve">Publishing Department </w:t>
      </w:r>
      <w:r w:rsidRPr="00BC786D">
        <w:rPr>
          <w:b/>
          <w:sz w:val="25"/>
          <w:szCs w:val="25"/>
        </w:rPr>
        <w:t>Report to BARC</w:t>
      </w:r>
    </w:p>
    <w:p w:rsidR="001136DC" w:rsidRDefault="001136DC" w:rsidP="00BC786D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FY1</w:t>
      </w:r>
      <w:r w:rsidR="001E732A">
        <w:t>7</w:t>
      </w:r>
      <w:r>
        <w:t xml:space="preserve"> actual results </w:t>
      </w:r>
      <w:r w:rsidR="0031761E">
        <w:t xml:space="preserve">through </w:t>
      </w:r>
      <w:r w:rsidR="001E732A">
        <w:t>1</w:t>
      </w:r>
      <w:r w:rsidR="001E732A" w:rsidRPr="001E732A">
        <w:rPr>
          <w:vertAlign w:val="superscript"/>
        </w:rPr>
        <w:t>st</w:t>
      </w:r>
      <w:r w:rsidR="001E732A">
        <w:t xml:space="preserve"> Quarter </w:t>
      </w:r>
    </w:p>
    <w:p w:rsidR="0031761E" w:rsidRPr="00C05DC5" w:rsidRDefault="001136DC" w:rsidP="000D4FEB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T</w:t>
      </w:r>
      <w:r w:rsidR="0067169F" w:rsidRPr="00C05DC5">
        <w:t xml:space="preserve">otal revenue budget shortfall </w:t>
      </w:r>
      <w:r w:rsidR="006B1230">
        <w:t>- $</w:t>
      </w:r>
      <w:r w:rsidR="001E732A">
        <w:t>234k</w:t>
      </w:r>
    </w:p>
    <w:p w:rsidR="00DB2C3B" w:rsidRPr="00C05DC5" w:rsidRDefault="00102A42" w:rsidP="000D4FEB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Total n</w:t>
      </w:r>
      <w:r w:rsidR="00DB2C3B" w:rsidRPr="00C05DC5">
        <w:t xml:space="preserve">et revenue </w:t>
      </w:r>
      <w:r w:rsidR="001E732A">
        <w:t xml:space="preserve">exceeded </w:t>
      </w:r>
      <w:r w:rsidR="00DB2C3B" w:rsidRPr="00C05DC5">
        <w:t xml:space="preserve">budget </w:t>
      </w:r>
      <w:r w:rsidR="001E732A">
        <w:t xml:space="preserve">by </w:t>
      </w:r>
      <w:r w:rsidR="008337FA">
        <w:t>$</w:t>
      </w:r>
      <w:r w:rsidR="001E732A">
        <w:t>37</w:t>
      </w:r>
      <w:r w:rsidR="00047635" w:rsidRPr="00C05DC5">
        <w:t>k</w:t>
      </w:r>
      <w:r>
        <w:t xml:space="preserve">, due primarily to $39k for </w:t>
      </w:r>
      <w:r w:rsidR="003C5294">
        <w:t xml:space="preserve">Production Services </w:t>
      </w:r>
      <w:r>
        <w:t>and $35k for ALA Editions. Digital Reference and eLearning experienced net revenue shortfalls of $48k and $38k, respectively.</w:t>
      </w:r>
    </w:p>
    <w:p w:rsidR="008C276F" w:rsidRPr="00C05DC5" w:rsidRDefault="008C276F" w:rsidP="000D4FEB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 w:rsidRPr="00C05DC5">
        <w:t>Overhead contribut</w:t>
      </w:r>
      <w:r w:rsidR="008337FA">
        <w:t>ion to the General Fund - $</w:t>
      </w:r>
      <w:r w:rsidR="00102A42">
        <w:t>716k</w:t>
      </w:r>
    </w:p>
    <w:p w:rsidR="0030289A" w:rsidRDefault="0030289A" w:rsidP="00BC786D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Notes</w:t>
      </w:r>
      <w:r w:rsidR="00A44FC4">
        <w:t xml:space="preserve"> on FY17</w:t>
      </w:r>
      <w:r w:rsidR="000021F8">
        <w:t xml:space="preserve"> Neal Schuman performance </w:t>
      </w:r>
    </w:p>
    <w:p w:rsidR="000021F8" w:rsidRDefault="000021F8" w:rsidP="000021F8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Total revenues for the 1</w:t>
      </w:r>
      <w:r w:rsidRPr="000021F8">
        <w:rPr>
          <w:vertAlign w:val="superscript"/>
        </w:rPr>
        <w:t>st</w:t>
      </w:r>
      <w:r>
        <w:t xml:space="preserve"> quarter of 2017 were $324k, marked improvement over the prior year’s 1</w:t>
      </w:r>
      <w:r w:rsidRPr="000021F8">
        <w:rPr>
          <w:vertAlign w:val="superscript"/>
        </w:rPr>
        <w:t>st</w:t>
      </w:r>
      <w:r>
        <w:t xml:space="preserve"> quarter revenues of $252k </w:t>
      </w:r>
    </w:p>
    <w:p w:rsidR="0030289A" w:rsidRDefault="0030289A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N</w:t>
      </w:r>
      <w:r w:rsidR="001136DC">
        <w:t xml:space="preserve">eal </w:t>
      </w:r>
      <w:r>
        <w:t>S</w:t>
      </w:r>
      <w:r w:rsidR="001136DC">
        <w:t>chuman</w:t>
      </w:r>
      <w:r w:rsidR="00BF432C">
        <w:t xml:space="preserve"> will be releasing more titles than budgeted in the 2</w:t>
      </w:r>
      <w:r w:rsidR="00BF432C" w:rsidRPr="00BF432C">
        <w:rPr>
          <w:vertAlign w:val="superscript"/>
        </w:rPr>
        <w:t>nd</w:t>
      </w:r>
      <w:r w:rsidR="00BF432C">
        <w:t xml:space="preserve"> through 4</w:t>
      </w:r>
      <w:r w:rsidR="00BF432C" w:rsidRPr="00BF432C">
        <w:rPr>
          <w:vertAlign w:val="superscript"/>
        </w:rPr>
        <w:t>th</w:t>
      </w:r>
      <w:r w:rsidR="00BF432C">
        <w:t xml:space="preserve"> quarters</w:t>
      </w:r>
    </w:p>
    <w:p w:rsidR="00FD7C20" w:rsidRDefault="00E365C2" w:rsidP="00FD7C20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Looking Forward</w:t>
      </w:r>
    </w:p>
    <w:p w:rsidR="00FD7C20" w:rsidRDefault="00FD7C20" w:rsidP="00FD7C20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Publisher for ALA Editions in place</w:t>
      </w:r>
      <w:r w:rsidR="00255D3C">
        <w:t xml:space="preserve"> – </w:t>
      </w:r>
      <w:r w:rsidR="00BF432C">
        <w:t xml:space="preserve">upward movement in </w:t>
      </w:r>
      <w:r w:rsidR="00255D3C">
        <w:t>the business</w:t>
      </w:r>
      <w:r w:rsidR="00BF432C">
        <w:t xml:space="preserve"> is showing in the 1</w:t>
      </w:r>
      <w:r w:rsidR="00BF432C" w:rsidRPr="00BF432C">
        <w:rPr>
          <w:vertAlign w:val="superscript"/>
        </w:rPr>
        <w:t>st</w:t>
      </w:r>
      <w:r w:rsidR="00BF432C">
        <w:t xml:space="preserve"> quarter results</w:t>
      </w:r>
    </w:p>
    <w:p w:rsidR="001136DC" w:rsidRDefault="00255D3C" w:rsidP="000D4FEB">
      <w:pPr>
        <w:pStyle w:val="ListParagraph"/>
        <w:numPr>
          <w:ilvl w:val="1"/>
          <w:numId w:val="1"/>
        </w:numPr>
      </w:pPr>
      <w:r>
        <w:t>Staff additions in FY17</w:t>
      </w:r>
    </w:p>
    <w:p w:rsidR="00FD7C20" w:rsidRDefault="00BF432C" w:rsidP="00FD7C20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 xml:space="preserve">Sales and Customer Service </w:t>
      </w:r>
      <w:r w:rsidR="001136DC">
        <w:t>Manager to focus on sales growth and customer service</w:t>
      </w:r>
      <w:r w:rsidR="001136DC" w:rsidDel="00255D3C">
        <w:t xml:space="preserve"> </w:t>
      </w:r>
      <w:r>
        <w:t>– hired in November 2016</w:t>
      </w:r>
    </w:p>
    <w:p w:rsidR="00F21F56" w:rsidRDefault="00255D3C" w:rsidP="000D4FEB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>A</w:t>
      </w:r>
      <w:r w:rsidR="00F21F56">
        <w:t>cquisition</w:t>
      </w:r>
      <w:r>
        <w:t>s</w:t>
      </w:r>
      <w:r w:rsidR="00F21F56">
        <w:t xml:space="preserve"> </w:t>
      </w:r>
      <w:r>
        <w:t>E</w:t>
      </w:r>
      <w:r w:rsidR="00F21F56">
        <w:t xml:space="preserve">ditor to increase number of frontlist titles </w:t>
      </w:r>
      <w:r w:rsidR="00BF432C">
        <w:t>– estimated date of hire is January 2017</w:t>
      </w:r>
    </w:p>
    <w:p w:rsidR="00BF432C" w:rsidRDefault="00BF432C" w:rsidP="000D4FEB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>Administrative staff – estimated date of hire is March 2017</w:t>
      </w:r>
    </w:p>
    <w:p w:rsidR="00FD7C20" w:rsidRDefault="00255D3C" w:rsidP="00FD7C20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Technology improvements in FY17 - n</w:t>
      </w:r>
      <w:r w:rsidR="00FD7C20">
        <w:t xml:space="preserve">ew online store targeted for </w:t>
      </w:r>
      <w:r>
        <w:t>S</w:t>
      </w:r>
      <w:r w:rsidR="00FD7C20">
        <w:t>pring 2017</w:t>
      </w:r>
    </w:p>
    <w:p w:rsidR="00255D3C" w:rsidRDefault="00255D3C" w:rsidP="00F21F56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 xml:space="preserve">Operational </w:t>
      </w:r>
      <w:r w:rsidR="00BF432C">
        <w:t xml:space="preserve">changes in </w:t>
      </w:r>
      <w:r>
        <w:t>FY17</w:t>
      </w:r>
    </w:p>
    <w:p w:rsidR="00FD7C20" w:rsidRDefault="00434998" w:rsidP="000D4FEB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 xml:space="preserve">Changed fulfillment centers in December 2016 </w:t>
      </w:r>
      <w:r w:rsidR="003749EA">
        <w:t>– transition happened quickly and efficiently – will have more to report in 2</w:t>
      </w:r>
      <w:r w:rsidR="003749EA" w:rsidRPr="003749EA">
        <w:rPr>
          <w:vertAlign w:val="superscript"/>
        </w:rPr>
        <w:t>nd</w:t>
      </w:r>
      <w:r w:rsidR="003749EA">
        <w:t xml:space="preserve"> quarter</w:t>
      </w:r>
    </w:p>
    <w:p w:rsidR="00FD7C20" w:rsidRDefault="00FD7C20" w:rsidP="00FD7C20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Neal-Schuman textbook</w:t>
      </w:r>
      <w:r w:rsidR="00255D3C">
        <w:t xml:space="preserve"> releases </w:t>
      </w:r>
    </w:p>
    <w:p w:rsidR="00FD7C20" w:rsidRDefault="00255D3C" w:rsidP="00FD7C20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>FY17 – 2</w:t>
      </w:r>
      <w:r w:rsidRPr="000D4FEB">
        <w:rPr>
          <w:vertAlign w:val="superscript"/>
        </w:rPr>
        <w:t>nd</w:t>
      </w:r>
      <w:r>
        <w:t xml:space="preserve"> best-selling textbook – </w:t>
      </w:r>
      <w:r w:rsidR="00FD7C20">
        <w:t>Cassell</w:t>
      </w:r>
      <w:r w:rsidR="00901177">
        <w:t>: Reference and Information Services</w:t>
      </w:r>
    </w:p>
    <w:p w:rsidR="00656E04" w:rsidRDefault="00656E04" w:rsidP="00656E04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>FY17 – Evans: Academic Librarianship</w:t>
      </w:r>
    </w:p>
    <w:p w:rsidR="00901177" w:rsidRDefault="00255D3C" w:rsidP="00167C65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>FY18 – 3</w:t>
      </w:r>
      <w:r w:rsidRPr="000D4FEB">
        <w:rPr>
          <w:vertAlign w:val="superscript"/>
        </w:rPr>
        <w:t>rd</w:t>
      </w:r>
      <w:r>
        <w:t xml:space="preserve"> best-selling textbook – </w:t>
      </w:r>
      <w:r w:rsidR="00901177">
        <w:t xml:space="preserve">Evans: </w:t>
      </w:r>
      <w:r w:rsidR="00656E04">
        <w:t xml:space="preserve">Management Basics </w:t>
      </w:r>
    </w:p>
    <w:p w:rsidR="003749EA" w:rsidRDefault="003749EA" w:rsidP="00167C65">
      <w:pPr>
        <w:pStyle w:val="ListParagraph"/>
        <w:numPr>
          <w:ilvl w:val="0"/>
          <w:numId w:val="19"/>
        </w:numPr>
        <w:spacing w:after="60" w:line="240" w:lineRule="auto"/>
        <w:contextualSpacing w:val="0"/>
      </w:pPr>
      <w:r>
        <w:t>Collaborations underway</w:t>
      </w:r>
    </w:p>
    <w:p w:rsidR="00656E04" w:rsidRDefault="00656E04" w:rsidP="00167C65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 w:rsidRPr="00C05DC5">
        <w:t xml:space="preserve">Partnering with AASL on the FY18 </w:t>
      </w:r>
      <w:r>
        <w:t xml:space="preserve">September </w:t>
      </w:r>
      <w:r w:rsidRPr="00C05DC5">
        <w:t>publication of AASL Standards</w:t>
      </w:r>
    </w:p>
    <w:p w:rsidR="003749EA" w:rsidRDefault="003749EA" w:rsidP="00167C65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>
        <w:t xml:space="preserve">Booklist and eLearning Solutions </w:t>
      </w:r>
      <w:r w:rsidR="00167C65">
        <w:t>working together o</w:t>
      </w:r>
      <w:r>
        <w:t>n</w:t>
      </w:r>
      <w:r w:rsidR="00167C65">
        <w:t xml:space="preserve"> a series of webinars</w:t>
      </w:r>
    </w:p>
    <w:p w:rsidR="00167C65" w:rsidRDefault="00167C65" w:rsidP="00167C65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>
        <w:t>ALA Editions and the Center for the Future of Libraries joining together</w:t>
      </w:r>
    </w:p>
    <w:p w:rsidR="00167C65" w:rsidRDefault="00167C65" w:rsidP="00167C65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>
        <w:t xml:space="preserve">Project between Booklist and AASL – donating free subscriptions to school libraries </w:t>
      </w:r>
    </w:p>
    <w:p w:rsidR="00F215B9" w:rsidRDefault="00F215B9" w:rsidP="00167C65">
      <w:pPr>
        <w:pStyle w:val="ListParagraph"/>
        <w:numPr>
          <w:ilvl w:val="1"/>
          <w:numId w:val="19"/>
        </w:numPr>
        <w:spacing w:after="60" w:line="240" w:lineRule="auto"/>
        <w:contextualSpacing w:val="0"/>
      </w:pPr>
      <w:r>
        <w:t>Booklist, United for Libraries, and PAO collaborating on Book Club Central</w:t>
      </w:r>
    </w:p>
    <w:p w:rsidR="005B052A" w:rsidRDefault="005B052A" w:rsidP="00167C65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 xml:space="preserve">Changes to </w:t>
      </w:r>
      <w:r w:rsidR="00901177">
        <w:t xml:space="preserve">FY17 </w:t>
      </w:r>
      <w:r>
        <w:t>Budget</w:t>
      </w:r>
    </w:p>
    <w:p w:rsidR="00901177" w:rsidRDefault="00901177" w:rsidP="00167C65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 xml:space="preserve">Total </w:t>
      </w:r>
      <w:r w:rsidR="005B052A">
        <w:t>r</w:t>
      </w:r>
      <w:r>
        <w:t>evenue budget</w:t>
      </w:r>
      <w:r w:rsidR="005B052A">
        <w:t xml:space="preserve"> </w:t>
      </w:r>
      <w:r w:rsidR="00984BC3">
        <w:t>$473</w:t>
      </w:r>
      <w:r w:rsidR="0031761E">
        <w:t>k</w:t>
      </w:r>
      <w:r w:rsidR="00984BC3">
        <w:t xml:space="preserve"> less than FY16 </w:t>
      </w:r>
    </w:p>
    <w:p w:rsidR="0031761E" w:rsidRDefault="00984BC3" w:rsidP="00167C65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 xml:space="preserve">Net </w:t>
      </w:r>
      <w:r w:rsidR="005B052A">
        <w:t>r</w:t>
      </w:r>
      <w:r>
        <w:t>evenue budget $1</w:t>
      </w:r>
      <w:r w:rsidR="00F14A50">
        <w:t>74</w:t>
      </w:r>
      <w:r w:rsidR="005B052A">
        <w:t>k</w:t>
      </w:r>
      <w:r>
        <w:t xml:space="preserve"> less than FY16 </w:t>
      </w:r>
    </w:p>
    <w:p w:rsidR="00E365C2" w:rsidRPr="00C05DC5" w:rsidRDefault="0031761E" w:rsidP="00167C65">
      <w:pPr>
        <w:pStyle w:val="ListParagraph"/>
        <w:numPr>
          <w:ilvl w:val="2"/>
          <w:numId w:val="1"/>
        </w:numPr>
        <w:spacing w:after="60" w:line="240" w:lineRule="auto"/>
        <w:contextualSpacing w:val="0"/>
      </w:pPr>
      <w:r>
        <w:t>Overhead budget $60k less than FY16</w:t>
      </w:r>
      <w:r w:rsidR="00E365C2" w:rsidRPr="00C05DC5">
        <w:t xml:space="preserve"> </w:t>
      </w:r>
    </w:p>
    <w:p w:rsidR="00E365C2" w:rsidRPr="00E365C2" w:rsidRDefault="00656E04" w:rsidP="00E365C2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K</w:t>
      </w:r>
      <w:r w:rsidR="00E365C2" w:rsidRPr="00E365C2">
        <w:t>ey Metrics</w:t>
      </w:r>
    </w:p>
    <w:p w:rsidR="00E365C2" w:rsidRPr="00C05DC5" w:rsidRDefault="00656E04" w:rsidP="00A41633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Maintaining improved p</w:t>
      </w:r>
      <w:r w:rsidR="00E365C2" w:rsidRPr="00401213">
        <w:t xml:space="preserve">roduction schedule </w:t>
      </w:r>
      <w:r w:rsidR="00F215B9">
        <w:t xml:space="preserve">in ALA Editions </w:t>
      </w:r>
      <w:r w:rsidR="00E365C2" w:rsidRPr="00401213">
        <w:t>(time to market)</w:t>
      </w:r>
      <w:r>
        <w:t xml:space="preserve"> - </w:t>
      </w:r>
      <w:r w:rsidR="00E365C2" w:rsidRPr="00401213">
        <w:t xml:space="preserve">reduced from 12 to </w:t>
      </w:r>
      <w:r w:rsidR="00434998">
        <w:t>4</w:t>
      </w:r>
      <w:r w:rsidR="00E365C2" w:rsidRPr="00401213">
        <w:t xml:space="preserve"> months</w:t>
      </w:r>
    </w:p>
    <w:p w:rsidR="00E365C2" w:rsidRPr="00E365C2" w:rsidRDefault="00E365C2" w:rsidP="00E365C2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 w:rsidRPr="00E365C2">
        <w:t>Challenges / areas of focus</w:t>
      </w:r>
    </w:p>
    <w:p w:rsidR="00E365C2" w:rsidRPr="00C05DC5" w:rsidRDefault="00E365C2" w:rsidP="00E365C2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 w:rsidRPr="00C05DC5">
        <w:t>Building frontlists</w:t>
      </w:r>
      <w:r w:rsidRPr="00C05DC5">
        <w:tab/>
      </w:r>
      <w:r w:rsidRPr="00C05DC5">
        <w:tab/>
      </w:r>
    </w:p>
    <w:p w:rsidR="00E365C2" w:rsidRPr="00C05DC5" w:rsidRDefault="00E365C2" w:rsidP="00E365C2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 w:rsidRPr="00C05DC5">
        <w:t>2 year publishing timeline</w:t>
      </w:r>
    </w:p>
    <w:p w:rsidR="00A41633" w:rsidRPr="00C05DC5" w:rsidRDefault="00E365C2" w:rsidP="00434998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 w:rsidRPr="00C05DC5">
        <w:t xml:space="preserve">Stabilizing financial recording process </w:t>
      </w:r>
    </w:p>
    <w:sectPr w:rsidR="00A41633" w:rsidRPr="00C05DC5" w:rsidSect="00F21F56">
      <w:pgSz w:w="12240" w:h="15840" w:code="1"/>
      <w:pgMar w:top="245" w:right="1008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2A" w:rsidRPr="005F25F2" w:rsidRDefault="00B80F2A" w:rsidP="00A475D2">
      <w:pPr>
        <w:spacing w:after="0" w:line="240" w:lineRule="auto"/>
        <w:rPr>
          <w:sz w:val="20"/>
          <w:szCs w:val="20"/>
        </w:rPr>
      </w:pPr>
      <w:r w:rsidRPr="005F25F2">
        <w:rPr>
          <w:sz w:val="20"/>
          <w:szCs w:val="20"/>
        </w:rPr>
        <w:separator/>
      </w:r>
    </w:p>
  </w:endnote>
  <w:endnote w:type="continuationSeparator" w:id="0">
    <w:p w:rsidR="00B80F2A" w:rsidRPr="005F25F2" w:rsidRDefault="00B80F2A" w:rsidP="00A475D2">
      <w:pPr>
        <w:spacing w:after="0" w:line="240" w:lineRule="auto"/>
        <w:rPr>
          <w:sz w:val="20"/>
          <w:szCs w:val="20"/>
        </w:rPr>
      </w:pPr>
      <w:r w:rsidRPr="005F25F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2A" w:rsidRPr="005F25F2" w:rsidRDefault="00B80F2A" w:rsidP="00A475D2">
      <w:pPr>
        <w:spacing w:after="0" w:line="240" w:lineRule="auto"/>
        <w:rPr>
          <w:sz w:val="20"/>
          <w:szCs w:val="20"/>
        </w:rPr>
      </w:pPr>
      <w:r w:rsidRPr="005F25F2">
        <w:rPr>
          <w:sz w:val="20"/>
          <w:szCs w:val="20"/>
        </w:rPr>
        <w:separator/>
      </w:r>
    </w:p>
  </w:footnote>
  <w:footnote w:type="continuationSeparator" w:id="0">
    <w:p w:rsidR="00B80F2A" w:rsidRPr="005F25F2" w:rsidRDefault="00B80F2A" w:rsidP="00A475D2">
      <w:pPr>
        <w:spacing w:after="0" w:line="240" w:lineRule="auto"/>
        <w:rPr>
          <w:sz w:val="20"/>
          <w:szCs w:val="20"/>
        </w:rPr>
      </w:pPr>
      <w:r w:rsidRPr="005F25F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29"/>
    <w:multiLevelType w:val="hybridMultilevel"/>
    <w:tmpl w:val="8B2CA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6DA"/>
    <w:multiLevelType w:val="hybridMultilevel"/>
    <w:tmpl w:val="B7945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41D"/>
    <w:multiLevelType w:val="hybridMultilevel"/>
    <w:tmpl w:val="38C8C7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B57930"/>
    <w:multiLevelType w:val="hybridMultilevel"/>
    <w:tmpl w:val="E4EE00B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B8529E"/>
    <w:multiLevelType w:val="hybridMultilevel"/>
    <w:tmpl w:val="5A4A39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41641"/>
    <w:multiLevelType w:val="hybridMultilevel"/>
    <w:tmpl w:val="403246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9F2349"/>
    <w:multiLevelType w:val="hybridMultilevel"/>
    <w:tmpl w:val="DB304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712E"/>
    <w:multiLevelType w:val="hybridMultilevel"/>
    <w:tmpl w:val="5F20E5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162E97"/>
    <w:multiLevelType w:val="hybridMultilevel"/>
    <w:tmpl w:val="3A621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623B"/>
    <w:multiLevelType w:val="hybridMultilevel"/>
    <w:tmpl w:val="7116EE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8472FA"/>
    <w:multiLevelType w:val="hybridMultilevel"/>
    <w:tmpl w:val="6B04FE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96598"/>
    <w:multiLevelType w:val="hybridMultilevel"/>
    <w:tmpl w:val="92FC6B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AD5258"/>
    <w:multiLevelType w:val="hybridMultilevel"/>
    <w:tmpl w:val="8946EBD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65A15CF"/>
    <w:multiLevelType w:val="hybridMultilevel"/>
    <w:tmpl w:val="D6EEEC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114EB"/>
    <w:multiLevelType w:val="hybridMultilevel"/>
    <w:tmpl w:val="78D63F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1400F3"/>
    <w:multiLevelType w:val="hybridMultilevel"/>
    <w:tmpl w:val="32BA62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4F29BF"/>
    <w:multiLevelType w:val="hybridMultilevel"/>
    <w:tmpl w:val="6B10E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856E2"/>
    <w:multiLevelType w:val="hybridMultilevel"/>
    <w:tmpl w:val="A248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AF3D9E"/>
    <w:multiLevelType w:val="hybridMultilevel"/>
    <w:tmpl w:val="B9CEAE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2"/>
  </w:num>
  <w:num w:numId="17">
    <w:abstractNumId w:val="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9"/>
    <w:rsid w:val="000021F8"/>
    <w:rsid w:val="0001137B"/>
    <w:rsid w:val="00014BD9"/>
    <w:rsid w:val="00047635"/>
    <w:rsid w:val="00057BBA"/>
    <w:rsid w:val="00060BD0"/>
    <w:rsid w:val="00067BF5"/>
    <w:rsid w:val="000857D9"/>
    <w:rsid w:val="00091502"/>
    <w:rsid w:val="000D4FEB"/>
    <w:rsid w:val="000F012A"/>
    <w:rsid w:val="000F7DE7"/>
    <w:rsid w:val="00100975"/>
    <w:rsid w:val="00102A42"/>
    <w:rsid w:val="001056BE"/>
    <w:rsid w:val="00111A08"/>
    <w:rsid w:val="001136DC"/>
    <w:rsid w:val="001243A6"/>
    <w:rsid w:val="0012667B"/>
    <w:rsid w:val="001566B3"/>
    <w:rsid w:val="001632C8"/>
    <w:rsid w:val="00167C65"/>
    <w:rsid w:val="001871F5"/>
    <w:rsid w:val="001A519B"/>
    <w:rsid w:val="001B54C1"/>
    <w:rsid w:val="001C1046"/>
    <w:rsid w:val="001D5D76"/>
    <w:rsid w:val="001E732A"/>
    <w:rsid w:val="00210FF8"/>
    <w:rsid w:val="002211AE"/>
    <w:rsid w:val="002256B1"/>
    <w:rsid w:val="00244727"/>
    <w:rsid w:val="00255D3C"/>
    <w:rsid w:val="002632D3"/>
    <w:rsid w:val="002738A3"/>
    <w:rsid w:val="00281C56"/>
    <w:rsid w:val="002B559C"/>
    <w:rsid w:val="002D1E10"/>
    <w:rsid w:val="0030289A"/>
    <w:rsid w:val="0031761E"/>
    <w:rsid w:val="0033316F"/>
    <w:rsid w:val="003749EA"/>
    <w:rsid w:val="00377A3F"/>
    <w:rsid w:val="003B045E"/>
    <w:rsid w:val="003C0FD7"/>
    <w:rsid w:val="003C5294"/>
    <w:rsid w:val="003D20B2"/>
    <w:rsid w:val="003F4670"/>
    <w:rsid w:val="003F7B81"/>
    <w:rsid w:val="00401213"/>
    <w:rsid w:val="00434998"/>
    <w:rsid w:val="0043688D"/>
    <w:rsid w:val="004560FD"/>
    <w:rsid w:val="00492451"/>
    <w:rsid w:val="004C0A9D"/>
    <w:rsid w:val="004C3256"/>
    <w:rsid w:val="004D3ED2"/>
    <w:rsid w:val="004D5786"/>
    <w:rsid w:val="00500EA7"/>
    <w:rsid w:val="00540440"/>
    <w:rsid w:val="005711E3"/>
    <w:rsid w:val="0059654E"/>
    <w:rsid w:val="005B052A"/>
    <w:rsid w:val="005C1BEB"/>
    <w:rsid w:val="005F02DF"/>
    <w:rsid w:val="005F25F2"/>
    <w:rsid w:val="005F443C"/>
    <w:rsid w:val="005F685D"/>
    <w:rsid w:val="00611797"/>
    <w:rsid w:val="00656E04"/>
    <w:rsid w:val="0067169F"/>
    <w:rsid w:val="00684B85"/>
    <w:rsid w:val="006B1230"/>
    <w:rsid w:val="006C4289"/>
    <w:rsid w:val="007228EA"/>
    <w:rsid w:val="00775A66"/>
    <w:rsid w:val="007772B9"/>
    <w:rsid w:val="00791AA7"/>
    <w:rsid w:val="007A2A0B"/>
    <w:rsid w:val="007C2786"/>
    <w:rsid w:val="007F01C1"/>
    <w:rsid w:val="007F056E"/>
    <w:rsid w:val="007F4985"/>
    <w:rsid w:val="007F5041"/>
    <w:rsid w:val="00801C2C"/>
    <w:rsid w:val="00820A93"/>
    <w:rsid w:val="008251FC"/>
    <w:rsid w:val="008337FA"/>
    <w:rsid w:val="00864889"/>
    <w:rsid w:val="00874F96"/>
    <w:rsid w:val="00895023"/>
    <w:rsid w:val="00895D65"/>
    <w:rsid w:val="008C1B35"/>
    <w:rsid w:val="008C276F"/>
    <w:rsid w:val="008E21B7"/>
    <w:rsid w:val="008E609A"/>
    <w:rsid w:val="00901177"/>
    <w:rsid w:val="00901C26"/>
    <w:rsid w:val="00916B29"/>
    <w:rsid w:val="00934381"/>
    <w:rsid w:val="00983E3D"/>
    <w:rsid w:val="00984BC3"/>
    <w:rsid w:val="009B4573"/>
    <w:rsid w:val="009C2A1C"/>
    <w:rsid w:val="009C41C8"/>
    <w:rsid w:val="009F70E2"/>
    <w:rsid w:val="00A024FF"/>
    <w:rsid w:val="00A3065D"/>
    <w:rsid w:val="00A41633"/>
    <w:rsid w:val="00A4446F"/>
    <w:rsid w:val="00A44FC4"/>
    <w:rsid w:val="00A475D2"/>
    <w:rsid w:val="00A60BF5"/>
    <w:rsid w:val="00AA67E0"/>
    <w:rsid w:val="00AB1E24"/>
    <w:rsid w:val="00AB73A3"/>
    <w:rsid w:val="00AC1B52"/>
    <w:rsid w:val="00AE2D74"/>
    <w:rsid w:val="00AE2ED8"/>
    <w:rsid w:val="00AF0321"/>
    <w:rsid w:val="00AF5849"/>
    <w:rsid w:val="00B038DA"/>
    <w:rsid w:val="00B04082"/>
    <w:rsid w:val="00B062E2"/>
    <w:rsid w:val="00B25ED8"/>
    <w:rsid w:val="00B402CA"/>
    <w:rsid w:val="00B45A97"/>
    <w:rsid w:val="00B80F2A"/>
    <w:rsid w:val="00B91448"/>
    <w:rsid w:val="00BA4DD5"/>
    <w:rsid w:val="00BA64E2"/>
    <w:rsid w:val="00BC3185"/>
    <w:rsid w:val="00BC786D"/>
    <w:rsid w:val="00BF0DDB"/>
    <w:rsid w:val="00BF432C"/>
    <w:rsid w:val="00C05DC5"/>
    <w:rsid w:val="00C0764A"/>
    <w:rsid w:val="00C150FB"/>
    <w:rsid w:val="00C20E7D"/>
    <w:rsid w:val="00C45A01"/>
    <w:rsid w:val="00C71E67"/>
    <w:rsid w:val="00C72BD2"/>
    <w:rsid w:val="00CA2A82"/>
    <w:rsid w:val="00CC3B1B"/>
    <w:rsid w:val="00CC4997"/>
    <w:rsid w:val="00CE74FE"/>
    <w:rsid w:val="00D01997"/>
    <w:rsid w:val="00D17BDF"/>
    <w:rsid w:val="00D669B4"/>
    <w:rsid w:val="00D670B9"/>
    <w:rsid w:val="00D90A7A"/>
    <w:rsid w:val="00DA0B32"/>
    <w:rsid w:val="00DB2C3B"/>
    <w:rsid w:val="00DC6871"/>
    <w:rsid w:val="00DD7E58"/>
    <w:rsid w:val="00E07CF0"/>
    <w:rsid w:val="00E20517"/>
    <w:rsid w:val="00E365C2"/>
    <w:rsid w:val="00E459B5"/>
    <w:rsid w:val="00E46B12"/>
    <w:rsid w:val="00E65C31"/>
    <w:rsid w:val="00E70590"/>
    <w:rsid w:val="00EA039B"/>
    <w:rsid w:val="00EC662B"/>
    <w:rsid w:val="00EE406F"/>
    <w:rsid w:val="00F14A50"/>
    <w:rsid w:val="00F215B9"/>
    <w:rsid w:val="00F21F56"/>
    <w:rsid w:val="00F41CBF"/>
    <w:rsid w:val="00F50D33"/>
    <w:rsid w:val="00F55043"/>
    <w:rsid w:val="00F84C86"/>
    <w:rsid w:val="00FB077B"/>
    <w:rsid w:val="00FD7C20"/>
    <w:rsid w:val="00FE4C77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FBB54E"/>
  <w15:docId w15:val="{9877CE34-6E5D-4644-8EF4-58F391F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D2"/>
  </w:style>
  <w:style w:type="paragraph" w:styleId="Footer">
    <w:name w:val="footer"/>
    <w:basedOn w:val="Normal"/>
    <w:link w:val="FooterChar"/>
    <w:uiPriority w:val="99"/>
    <w:unhideWhenUsed/>
    <w:rsid w:val="00A4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D2"/>
  </w:style>
  <w:style w:type="character" w:styleId="CommentReference">
    <w:name w:val="annotation reference"/>
    <w:basedOn w:val="DefaultParagraphFont"/>
    <w:uiPriority w:val="99"/>
    <w:semiHidden/>
    <w:unhideWhenUsed/>
    <w:rsid w:val="00D67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0B9"/>
    <w:pPr>
      <w:spacing w:after="0" w:line="240" w:lineRule="auto"/>
    </w:pPr>
  </w:style>
  <w:style w:type="table" w:styleId="TableGrid">
    <w:name w:val="Table Grid"/>
    <w:basedOn w:val="TableNormal"/>
    <w:uiPriority w:val="59"/>
    <w:rsid w:val="0080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AC49-19DF-4B76-8EA7-B1B4A9A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Denise Moritz</dc:creator>
  <cp:lastModifiedBy>Latasha Bryant</cp:lastModifiedBy>
  <cp:revision>2</cp:revision>
  <cp:lastPrinted>2017-01-13T18:09:00Z</cp:lastPrinted>
  <dcterms:created xsi:type="dcterms:W3CDTF">2017-01-13T20:51:00Z</dcterms:created>
  <dcterms:modified xsi:type="dcterms:W3CDTF">2017-01-13T20:51:00Z</dcterms:modified>
</cp:coreProperties>
</file>