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Library Card Sign-up Month 2022 Sample PSA Scripts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b w:val="1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94949"/>
          <w:sz w:val="24"/>
          <w:szCs w:val="24"/>
          <w:rtl w:val="0"/>
        </w:rPr>
        <w:t xml:space="preserve">:10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94949"/>
          <w:sz w:val="24"/>
          <w:szCs w:val="24"/>
          <w:rtl w:val="0"/>
        </w:rPr>
        <w:t xml:space="preserve">September is Library Card Sign-Up Month! Join the festivities by getting your own library card today. Visit your library’s website for more information.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b w:val="1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94949"/>
          <w:sz w:val="24"/>
          <w:szCs w:val="24"/>
          <w:rtl w:val="0"/>
        </w:rPr>
        <w:t xml:space="preserve">:15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94949"/>
          <w:sz w:val="24"/>
          <w:szCs w:val="24"/>
          <w:rtl w:val="0"/>
        </w:rPr>
        <w:t xml:space="preserve">Start off the school year in the best possible way, sign up for a library card! September is Library Card Sign-up Month. Visit your library’s website or I Love Libraries DOT ORG today.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b w:val="1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94949"/>
          <w:sz w:val="24"/>
          <w:szCs w:val="24"/>
          <w:rtl w:val="0"/>
        </w:rPr>
        <w:t xml:space="preserve">:20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94949"/>
          <w:sz w:val="24"/>
          <w:szCs w:val="24"/>
          <w:rtl w:val="0"/>
        </w:rPr>
        <w:t xml:space="preserve">The most important school supply is a library card! With access to technology, innovative programming, and educational resources, a library card gives students of all ages the tools to succeed in school. September is Library Card Sign-up Month. Visit your library’s website or ILove Libraries DOT ORG.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b w:val="1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94949"/>
          <w:sz w:val="24"/>
          <w:szCs w:val="24"/>
          <w:rtl w:val="0"/>
        </w:rPr>
        <w:t xml:space="preserve">:30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efe" w:val="clear"/>
        <w:spacing w:after="240" w:before="240" w:line="360" w:lineRule="auto"/>
        <w:rPr>
          <w:rFonts w:ascii="Calibri" w:cs="Calibri" w:eastAsia="Calibri" w:hAnsi="Calibri"/>
          <w:color w:val="49494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94949"/>
          <w:sz w:val="24"/>
          <w:szCs w:val="24"/>
          <w:rtl w:val="0"/>
        </w:rPr>
        <w:t xml:space="preserve">With a library card you can discover new and exciting worlds! From borrowing audiobooks to streaming movies to taking virtual classes, there is so much you can access with a library card. Pursue your passions and dreams through your library’s resources and programs. September is Library Card Sign-up Month. Visit your library’s website or I Love Libraries DOT ORG today to learn more.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