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1694B" w14:textId="00A80DC5" w:rsidR="000806C7" w:rsidRPr="004662C8" w:rsidRDefault="000806C7" w:rsidP="000806C7">
      <w:pPr>
        <w:pStyle w:val="Heading3"/>
        <w:jc w:val="right"/>
        <w:rPr>
          <w:rFonts w:asciiTheme="minorHAnsi" w:hAnsiTheme="minorHAnsi" w:cstheme="minorHAnsi"/>
          <w:b/>
          <w:szCs w:val="24"/>
        </w:rPr>
      </w:pPr>
      <w:r w:rsidRPr="004662C8">
        <w:rPr>
          <w:rFonts w:asciiTheme="minorHAnsi" w:hAnsiTheme="minorHAnsi" w:cstheme="minorHAnsi"/>
          <w:b/>
          <w:szCs w:val="24"/>
        </w:rPr>
        <w:t>EBD#</w:t>
      </w:r>
      <w:r w:rsidR="003F2ED6">
        <w:rPr>
          <w:rFonts w:asciiTheme="minorHAnsi" w:hAnsiTheme="minorHAnsi" w:cstheme="minorHAnsi"/>
          <w:b/>
          <w:szCs w:val="24"/>
        </w:rPr>
        <w:t>3.19</w:t>
      </w:r>
    </w:p>
    <w:p w14:paraId="5DF152F0" w14:textId="63E4191A" w:rsidR="00703295" w:rsidRPr="004662C8" w:rsidRDefault="00703295" w:rsidP="00703295">
      <w:pPr>
        <w:jc w:val="right"/>
        <w:rPr>
          <w:rFonts w:asciiTheme="minorHAnsi" w:hAnsiTheme="minorHAnsi" w:cstheme="minorHAnsi"/>
          <w:b/>
          <w:sz w:val="24"/>
          <w:szCs w:val="24"/>
        </w:rPr>
      </w:pPr>
      <w:r w:rsidRPr="004662C8">
        <w:rPr>
          <w:rFonts w:asciiTheme="minorHAnsi" w:hAnsiTheme="minorHAnsi" w:cstheme="minorHAnsi"/>
          <w:b/>
          <w:sz w:val="24"/>
          <w:szCs w:val="24"/>
        </w:rPr>
        <w:t>20</w:t>
      </w:r>
      <w:r w:rsidR="00A04735" w:rsidRPr="004662C8">
        <w:rPr>
          <w:rFonts w:asciiTheme="minorHAnsi" w:hAnsiTheme="minorHAnsi" w:cstheme="minorHAnsi"/>
          <w:b/>
          <w:sz w:val="24"/>
          <w:szCs w:val="24"/>
        </w:rPr>
        <w:t>20-2021</w:t>
      </w:r>
    </w:p>
    <w:p w14:paraId="0E07A239" w14:textId="77777777" w:rsidR="000806C7" w:rsidRPr="004662C8" w:rsidRDefault="000806C7" w:rsidP="000806C7">
      <w:pPr>
        <w:pStyle w:val="Heading3"/>
        <w:rPr>
          <w:rFonts w:asciiTheme="minorHAnsi" w:hAnsiTheme="minorHAnsi" w:cstheme="minorHAnsi"/>
          <w:b/>
          <w:szCs w:val="24"/>
        </w:rPr>
      </w:pPr>
    </w:p>
    <w:p w14:paraId="55E720CC" w14:textId="77777777" w:rsidR="000806C7" w:rsidRPr="004662C8" w:rsidRDefault="000806C7" w:rsidP="000806C7">
      <w:pPr>
        <w:jc w:val="center"/>
        <w:rPr>
          <w:rFonts w:asciiTheme="minorHAnsi" w:hAnsiTheme="minorHAnsi" w:cstheme="minorHAnsi"/>
          <w:b/>
          <w:sz w:val="24"/>
          <w:szCs w:val="24"/>
        </w:rPr>
      </w:pPr>
      <w:r w:rsidRPr="004662C8">
        <w:rPr>
          <w:rFonts w:asciiTheme="minorHAnsi" w:hAnsiTheme="minorHAnsi" w:cstheme="minorHAnsi"/>
          <w:b/>
          <w:sz w:val="24"/>
          <w:szCs w:val="24"/>
        </w:rPr>
        <w:t>ALA Executive Board</w:t>
      </w:r>
    </w:p>
    <w:p w14:paraId="1EE225E0" w14:textId="719CAC86" w:rsidR="000806C7" w:rsidRPr="004662C8" w:rsidRDefault="00A04735" w:rsidP="000806C7">
      <w:pPr>
        <w:jc w:val="center"/>
        <w:rPr>
          <w:rFonts w:asciiTheme="minorHAnsi" w:hAnsiTheme="minorHAnsi" w:cstheme="minorHAnsi"/>
          <w:b/>
          <w:sz w:val="24"/>
          <w:szCs w:val="24"/>
        </w:rPr>
      </w:pPr>
      <w:r w:rsidRPr="004662C8">
        <w:rPr>
          <w:rFonts w:asciiTheme="minorHAnsi" w:hAnsiTheme="minorHAnsi" w:cstheme="minorHAnsi"/>
          <w:b/>
          <w:sz w:val="24"/>
          <w:szCs w:val="24"/>
        </w:rPr>
        <w:t>2021 Midwinter Conference</w:t>
      </w:r>
    </w:p>
    <w:p w14:paraId="52BE3FBF" w14:textId="67A051F5" w:rsidR="00725974" w:rsidRPr="004662C8" w:rsidRDefault="00725974" w:rsidP="000806C7">
      <w:pPr>
        <w:jc w:val="center"/>
        <w:rPr>
          <w:rFonts w:asciiTheme="minorHAnsi" w:hAnsiTheme="minorHAnsi" w:cstheme="minorHAnsi"/>
          <w:b/>
          <w:sz w:val="24"/>
          <w:szCs w:val="24"/>
        </w:rPr>
      </w:pPr>
    </w:p>
    <w:p w14:paraId="0C752077" w14:textId="77777777" w:rsidR="00725974" w:rsidRPr="004662C8" w:rsidRDefault="00725974" w:rsidP="000806C7">
      <w:pPr>
        <w:jc w:val="center"/>
        <w:rPr>
          <w:rFonts w:asciiTheme="minorHAnsi" w:hAnsiTheme="minorHAnsi" w:cstheme="minorHAnsi"/>
          <w:b/>
          <w:sz w:val="24"/>
          <w:szCs w:val="24"/>
        </w:rPr>
      </w:pPr>
    </w:p>
    <w:p w14:paraId="64D3CE33" w14:textId="77777777" w:rsidR="000806C7" w:rsidRPr="004662C8" w:rsidRDefault="000806C7" w:rsidP="000806C7">
      <w:pPr>
        <w:pStyle w:val="Footer"/>
        <w:tabs>
          <w:tab w:val="clear" w:pos="4320"/>
          <w:tab w:val="clear" w:pos="8640"/>
        </w:tabs>
        <w:rPr>
          <w:rFonts w:asciiTheme="minorHAnsi" w:hAnsiTheme="minorHAnsi" w:cstheme="minorHAnsi"/>
          <w:sz w:val="24"/>
          <w:szCs w:val="24"/>
        </w:rPr>
      </w:pPr>
    </w:p>
    <w:p w14:paraId="2C9A73D6" w14:textId="77777777" w:rsidR="000806C7" w:rsidRPr="004662C8" w:rsidRDefault="000806C7" w:rsidP="000806C7">
      <w:pPr>
        <w:rPr>
          <w:rFonts w:asciiTheme="minorHAnsi" w:hAnsiTheme="minorHAnsi" w:cstheme="minorHAnsi"/>
          <w:b/>
          <w:bCs/>
          <w:sz w:val="24"/>
          <w:szCs w:val="24"/>
        </w:rPr>
      </w:pPr>
    </w:p>
    <w:p w14:paraId="3C5AB581" w14:textId="41755D09" w:rsidR="000806C7" w:rsidRPr="004662C8" w:rsidRDefault="000806C7" w:rsidP="000806C7">
      <w:pPr>
        <w:rPr>
          <w:rFonts w:asciiTheme="minorHAnsi" w:hAnsiTheme="minorHAnsi" w:cstheme="minorHAnsi"/>
          <w:sz w:val="24"/>
          <w:szCs w:val="24"/>
        </w:rPr>
      </w:pPr>
      <w:r w:rsidRPr="004662C8">
        <w:rPr>
          <w:rFonts w:asciiTheme="minorHAnsi" w:hAnsiTheme="minorHAnsi" w:cstheme="minorHAnsi"/>
          <w:b/>
          <w:bCs/>
          <w:sz w:val="24"/>
          <w:szCs w:val="24"/>
        </w:rPr>
        <w:t>TOPIC:</w:t>
      </w:r>
      <w:r w:rsidRPr="004662C8">
        <w:rPr>
          <w:rFonts w:asciiTheme="minorHAnsi" w:hAnsiTheme="minorHAnsi" w:cstheme="minorHAnsi"/>
          <w:b/>
          <w:bCs/>
          <w:sz w:val="24"/>
          <w:szCs w:val="24"/>
        </w:rPr>
        <w:tab/>
      </w:r>
      <w:r w:rsidRPr="004662C8">
        <w:rPr>
          <w:rFonts w:asciiTheme="minorHAnsi" w:hAnsiTheme="minorHAnsi" w:cstheme="minorHAnsi"/>
          <w:b/>
          <w:bCs/>
          <w:sz w:val="24"/>
          <w:szCs w:val="24"/>
        </w:rPr>
        <w:tab/>
      </w:r>
      <w:r w:rsidRPr="004662C8">
        <w:rPr>
          <w:rFonts w:asciiTheme="minorHAnsi" w:hAnsiTheme="minorHAnsi" w:cstheme="minorHAnsi"/>
          <w:b/>
          <w:bCs/>
          <w:sz w:val="24"/>
          <w:szCs w:val="24"/>
        </w:rPr>
        <w:tab/>
      </w:r>
      <w:r w:rsidRPr="004662C8">
        <w:rPr>
          <w:rFonts w:asciiTheme="minorHAnsi" w:hAnsiTheme="minorHAnsi" w:cstheme="minorHAnsi"/>
          <w:sz w:val="24"/>
          <w:szCs w:val="24"/>
        </w:rPr>
        <w:t xml:space="preserve">ALA </w:t>
      </w:r>
      <w:r w:rsidR="00A04735" w:rsidRPr="004662C8">
        <w:rPr>
          <w:rFonts w:asciiTheme="minorHAnsi" w:hAnsiTheme="minorHAnsi" w:cstheme="minorHAnsi"/>
          <w:sz w:val="24"/>
          <w:szCs w:val="24"/>
        </w:rPr>
        <w:t>Budget Objectives/</w:t>
      </w:r>
      <w:r w:rsidR="00C05278" w:rsidRPr="004662C8">
        <w:rPr>
          <w:rFonts w:asciiTheme="minorHAnsi" w:hAnsiTheme="minorHAnsi" w:cstheme="minorHAnsi"/>
          <w:sz w:val="24"/>
          <w:szCs w:val="24"/>
        </w:rPr>
        <w:t>Programmatic Priorities – FY20</w:t>
      </w:r>
      <w:r w:rsidR="00725974" w:rsidRPr="004662C8">
        <w:rPr>
          <w:rFonts w:asciiTheme="minorHAnsi" w:hAnsiTheme="minorHAnsi" w:cstheme="minorHAnsi"/>
          <w:sz w:val="24"/>
          <w:szCs w:val="24"/>
        </w:rPr>
        <w:t>2</w:t>
      </w:r>
      <w:r w:rsidR="00A04735" w:rsidRPr="004662C8">
        <w:rPr>
          <w:rFonts w:asciiTheme="minorHAnsi" w:hAnsiTheme="minorHAnsi" w:cstheme="minorHAnsi"/>
          <w:sz w:val="24"/>
          <w:szCs w:val="24"/>
        </w:rPr>
        <w:t>2</w:t>
      </w:r>
    </w:p>
    <w:p w14:paraId="7EF1EAC1" w14:textId="77777777" w:rsidR="000806C7" w:rsidRPr="004662C8" w:rsidRDefault="000806C7" w:rsidP="000806C7">
      <w:pPr>
        <w:rPr>
          <w:rFonts w:asciiTheme="minorHAnsi" w:hAnsiTheme="minorHAnsi" w:cstheme="minorHAnsi"/>
          <w:b/>
          <w:bCs/>
          <w:sz w:val="24"/>
          <w:szCs w:val="24"/>
        </w:rPr>
      </w:pPr>
    </w:p>
    <w:p w14:paraId="21C7E69A" w14:textId="77777777" w:rsidR="000806C7" w:rsidRPr="004662C8" w:rsidRDefault="000806C7" w:rsidP="000806C7">
      <w:pPr>
        <w:ind w:left="2880" w:hanging="2880"/>
        <w:rPr>
          <w:rFonts w:asciiTheme="minorHAnsi" w:hAnsiTheme="minorHAnsi" w:cstheme="minorHAnsi"/>
          <w:sz w:val="24"/>
          <w:szCs w:val="24"/>
        </w:rPr>
      </w:pPr>
      <w:r w:rsidRPr="004662C8">
        <w:rPr>
          <w:rFonts w:asciiTheme="minorHAnsi" w:hAnsiTheme="minorHAnsi" w:cstheme="minorHAnsi"/>
          <w:b/>
          <w:bCs/>
          <w:sz w:val="24"/>
          <w:szCs w:val="24"/>
        </w:rPr>
        <w:t xml:space="preserve">ACTION REQUESTED: </w:t>
      </w:r>
      <w:r w:rsidRPr="004662C8">
        <w:rPr>
          <w:rFonts w:asciiTheme="minorHAnsi" w:hAnsiTheme="minorHAnsi" w:cstheme="minorHAnsi"/>
          <w:b/>
          <w:bCs/>
          <w:sz w:val="24"/>
          <w:szCs w:val="24"/>
        </w:rPr>
        <w:tab/>
      </w:r>
      <w:r w:rsidR="00703295" w:rsidRPr="004662C8">
        <w:rPr>
          <w:rFonts w:asciiTheme="minorHAnsi" w:hAnsiTheme="minorHAnsi" w:cstheme="minorHAnsi"/>
          <w:bCs/>
          <w:sz w:val="24"/>
          <w:szCs w:val="24"/>
        </w:rPr>
        <w:t xml:space="preserve">Approval </w:t>
      </w:r>
      <w:r w:rsidRPr="004662C8">
        <w:rPr>
          <w:rFonts w:asciiTheme="minorHAnsi" w:hAnsiTheme="minorHAnsi" w:cstheme="minorHAnsi"/>
          <w:bCs/>
          <w:sz w:val="24"/>
          <w:szCs w:val="24"/>
        </w:rPr>
        <w:t>and recommendation to ALA Council</w:t>
      </w:r>
      <w:r w:rsidRPr="004662C8">
        <w:rPr>
          <w:rFonts w:asciiTheme="minorHAnsi" w:hAnsiTheme="minorHAnsi" w:cstheme="minorHAnsi"/>
          <w:sz w:val="24"/>
          <w:szCs w:val="24"/>
        </w:rPr>
        <w:t xml:space="preserve"> </w:t>
      </w:r>
    </w:p>
    <w:p w14:paraId="0CE6586C" w14:textId="77777777" w:rsidR="000806C7" w:rsidRPr="004662C8" w:rsidRDefault="000806C7" w:rsidP="000806C7">
      <w:pPr>
        <w:rPr>
          <w:rFonts w:asciiTheme="minorHAnsi" w:hAnsiTheme="minorHAnsi" w:cstheme="minorHAnsi"/>
          <w:sz w:val="24"/>
          <w:szCs w:val="24"/>
        </w:rPr>
      </w:pPr>
    </w:p>
    <w:p w14:paraId="7BDADCBB" w14:textId="0AA2A0A7" w:rsidR="000806C7" w:rsidRPr="004662C8" w:rsidRDefault="000806C7" w:rsidP="000806C7">
      <w:pPr>
        <w:ind w:left="2880" w:hanging="2880"/>
        <w:rPr>
          <w:rFonts w:asciiTheme="minorHAnsi" w:hAnsiTheme="minorHAnsi" w:cstheme="minorHAnsi"/>
          <w:b/>
          <w:bCs/>
          <w:i/>
          <w:iCs/>
          <w:sz w:val="24"/>
          <w:szCs w:val="24"/>
        </w:rPr>
      </w:pPr>
      <w:r w:rsidRPr="004662C8">
        <w:rPr>
          <w:rFonts w:asciiTheme="minorHAnsi" w:hAnsiTheme="minorHAnsi" w:cstheme="minorHAnsi"/>
          <w:b/>
          <w:bCs/>
          <w:i/>
          <w:sz w:val="24"/>
          <w:szCs w:val="24"/>
        </w:rPr>
        <w:t>DRAFT</w:t>
      </w:r>
      <w:r w:rsidRPr="004662C8">
        <w:rPr>
          <w:rFonts w:asciiTheme="minorHAnsi" w:hAnsiTheme="minorHAnsi" w:cstheme="minorHAnsi"/>
          <w:b/>
          <w:bCs/>
          <w:sz w:val="24"/>
          <w:szCs w:val="24"/>
        </w:rPr>
        <w:t xml:space="preserve"> MOTION:</w:t>
      </w:r>
      <w:r w:rsidRPr="004662C8">
        <w:rPr>
          <w:rFonts w:asciiTheme="minorHAnsi" w:hAnsiTheme="minorHAnsi" w:cstheme="minorHAnsi"/>
          <w:sz w:val="24"/>
          <w:szCs w:val="24"/>
        </w:rPr>
        <w:tab/>
      </w:r>
      <w:r w:rsidRPr="004662C8">
        <w:rPr>
          <w:rFonts w:asciiTheme="minorHAnsi" w:hAnsiTheme="minorHAnsi" w:cstheme="minorHAnsi"/>
          <w:b/>
          <w:bCs/>
          <w:i/>
          <w:iCs/>
          <w:sz w:val="24"/>
          <w:szCs w:val="24"/>
        </w:rPr>
        <w:t xml:space="preserve">The ALA Executive Board recommends to the ALA Council the following </w:t>
      </w:r>
      <w:r w:rsidR="00A04735" w:rsidRPr="004662C8">
        <w:rPr>
          <w:rFonts w:asciiTheme="minorHAnsi" w:hAnsiTheme="minorHAnsi" w:cstheme="minorHAnsi"/>
          <w:b/>
          <w:bCs/>
          <w:i/>
          <w:iCs/>
          <w:sz w:val="24"/>
          <w:szCs w:val="24"/>
        </w:rPr>
        <w:t>Budget Objectives</w:t>
      </w:r>
      <w:r w:rsidRPr="004662C8">
        <w:rPr>
          <w:rFonts w:asciiTheme="minorHAnsi" w:hAnsiTheme="minorHAnsi" w:cstheme="minorHAnsi"/>
          <w:b/>
          <w:bCs/>
          <w:i/>
          <w:iCs/>
          <w:sz w:val="24"/>
          <w:szCs w:val="24"/>
        </w:rPr>
        <w:t xml:space="preserve">, as a basis for the </w:t>
      </w:r>
      <w:r w:rsidRPr="004662C8">
        <w:rPr>
          <w:rFonts w:asciiTheme="minorHAnsi" w:hAnsiTheme="minorHAnsi" w:cstheme="minorHAnsi"/>
          <w:b/>
          <w:bCs/>
          <w:i/>
          <w:iCs/>
          <w:sz w:val="24"/>
          <w:szCs w:val="24"/>
          <w:u w:val="single"/>
        </w:rPr>
        <w:t>FY</w:t>
      </w:r>
      <w:r w:rsidR="00725974" w:rsidRPr="004662C8">
        <w:rPr>
          <w:rFonts w:asciiTheme="minorHAnsi" w:hAnsiTheme="minorHAnsi" w:cstheme="minorHAnsi"/>
          <w:b/>
          <w:bCs/>
          <w:i/>
          <w:iCs/>
          <w:sz w:val="24"/>
          <w:szCs w:val="24"/>
          <w:u w:val="single"/>
        </w:rPr>
        <w:t>2</w:t>
      </w:r>
      <w:r w:rsidR="00A04735" w:rsidRPr="004662C8">
        <w:rPr>
          <w:rFonts w:asciiTheme="minorHAnsi" w:hAnsiTheme="minorHAnsi" w:cstheme="minorHAnsi"/>
          <w:b/>
          <w:bCs/>
          <w:i/>
          <w:iCs/>
          <w:sz w:val="24"/>
          <w:szCs w:val="24"/>
          <w:u w:val="single"/>
        </w:rPr>
        <w:t xml:space="preserve">2 </w:t>
      </w:r>
      <w:r w:rsidRPr="004662C8">
        <w:rPr>
          <w:rFonts w:asciiTheme="minorHAnsi" w:hAnsiTheme="minorHAnsi" w:cstheme="minorHAnsi"/>
          <w:b/>
          <w:bCs/>
          <w:i/>
          <w:iCs/>
          <w:sz w:val="24"/>
          <w:szCs w:val="24"/>
        </w:rPr>
        <w:t xml:space="preserve">budget and as a key framework for </w:t>
      </w:r>
      <w:r w:rsidR="00CA5BFB" w:rsidRPr="004662C8">
        <w:rPr>
          <w:rFonts w:asciiTheme="minorHAnsi" w:hAnsiTheme="minorHAnsi" w:cstheme="minorHAnsi"/>
          <w:b/>
          <w:bCs/>
          <w:i/>
          <w:iCs/>
          <w:sz w:val="24"/>
          <w:szCs w:val="24"/>
        </w:rPr>
        <w:t>budget</w:t>
      </w:r>
      <w:r w:rsidRPr="004662C8">
        <w:rPr>
          <w:rFonts w:asciiTheme="minorHAnsi" w:hAnsiTheme="minorHAnsi" w:cstheme="minorHAnsi"/>
          <w:b/>
          <w:bCs/>
          <w:i/>
          <w:iCs/>
          <w:sz w:val="24"/>
          <w:szCs w:val="24"/>
        </w:rPr>
        <w:t xml:space="preserve"> planning: </w:t>
      </w:r>
    </w:p>
    <w:p w14:paraId="21676D4E" w14:textId="52A567BB" w:rsidR="000806C7" w:rsidRPr="004662C8" w:rsidRDefault="00CA5BFB" w:rsidP="00CA5BFB">
      <w:pPr>
        <w:pStyle w:val="ListParagraph"/>
        <w:numPr>
          <w:ilvl w:val="0"/>
          <w:numId w:val="5"/>
        </w:numPr>
        <w:rPr>
          <w:rFonts w:asciiTheme="minorHAnsi" w:hAnsiTheme="minorHAnsi" w:cstheme="minorHAnsi"/>
          <w:b/>
          <w:bCs/>
          <w:sz w:val="24"/>
          <w:szCs w:val="24"/>
        </w:rPr>
      </w:pPr>
      <w:r w:rsidRPr="004662C8">
        <w:rPr>
          <w:rFonts w:asciiTheme="minorHAnsi" w:hAnsiTheme="minorHAnsi" w:cstheme="minorHAnsi"/>
          <w:b/>
          <w:bCs/>
          <w:sz w:val="24"/>
          <w:szCs w:val="24"/>
        </w:rPr>
        <w:t>Align expenditures with revenues</w:t>
      </w:r>
    </w:p>
    <w:p w14:paraId="71516DF6" w14:textId="77777777" w:rsidR="00DB7536" w:rsidRPr="004662C8" w:rsidRDefault="00DB7536" w:rsidP="00DB7536">
      <w:pPr>
        <w:pStyle w:val="ListParagraph"/>
        <w:numPr>
          <w:ilvl w:val="0"/>
          <w:numId w:val="5"/>
        </w:numPr>
        <w:rPr>
          <w:rFonts w:asciiTheme="minorHAnsi" w:hAnsiTheme="minorHAnsi" w:cstheme="minorHAnsi"/>
          <w:b/>
          <w:bCs/>
          <w:sz w:val="24"/>
          <w:szCs w:val="24"/>
        </w:rPr>
      </w:pPr>
      <w:r w:rsidRPr="004662C8">
        <w:rPr>
          <w:rFonts w:asciiTheme="minorHAnsi" w:hAnsiTheme="minorHAnsi" w:cstheme="minorHAnsi"/>
          <w:b/>
          <w:bCs/>
          <w:sz w:val="24"/>
          <w:szCs w:val="24"/>
        </w:rPr>
        <w:t>Increase revenue sources</w:t>
      </w:r>
    </w:p>
    <w:p w14:paraId="75420E40" w14:textId="404281D1" w:rsidR="00CA5BFB" w:rsidRPr="004662C8" w:rsidRDefault="00CA5BFB" w:rsidP="00CA5BFB">
      <w:pPr>
        <w:pStyle w:val="ListParagraph"/>
        <w:numPr>
          <w:ilvl w:val="0"/>
          <w:numId w:val="5"/>
        </w:numPr>
        <w:rPr>
          <w:rFonts w:asciiTheme="minorHAnsi" w:hAnsiTheme="minorHAnsi" w:cstheme="minorHAnsi"/>
          <w:b/>
          <w:bCs/>
          <w:sz w:val="24"/>
          <w:szCs w:val="24"/>
        </w:rPr>
      </w:pPr>
      <w:r w:rsidRPr="004662C8">
        <w:rPr>
          <w:rFonts w:asciiTheme="minorHAnsi" w:hAnsiTheme="minorHAnsi" w:cstheme="minorHAnsi"/>
          <w:b/>
          <w:bCs/>
          <w:sz w:val="24"/>
          <w:szCs w:val="24"/>
        </w:rPr>
        <w:t>Develop budget surplus</w:t>
      </w:r>
    </w:p>
    <w:p w14:paraId="48BD0072" w14:textId="71B0CA34" w:rsidR="00CA5BFB" w:rsidRPr="004662C8" w:rsidRDefault="00CA5BFB" w:rsidP="00CA5BFB">
      <w:pPr>
        <w:pStyle w:val="ListParagraph"/>
        <w:numPr>
          <w:ilvl w:val="0"/>
          <w:numId w:val="5"/>
        </w:numPr>
        <w:rPr>
          <w:rFonts w:asciiTheme="minorHAnsi" w:hAnsiTheme="minorHAnsi" w:cstheme="minorHAnsi"/>
          <w:b/>
          <w:bCs/>
          <w:sz w:val="24"/>
          <w:szCs w:val="24"/>
        </w:rPr>
      </w:pPr>
      <w:r w:rsidRPr="004662C8">
        <w:rPr>
          <w:rFonts w:asciiTheme="minorHAnsi" w:hAnsiTheme="minorHAnsi" w:cstheme="minorHAnsi"/>
          <w:b/>
          <w:bCs/>
          <w:sz w:val="24"/>
          <w:szCs w:val="24"/>
        </w:rPr>
        <w:t>Focus on financial stability</w:t>
      </w:r>
    </w:p>
    <w:p w14:paraId="7E4E9522" w14:textId="5DE8ED26" w:rsidR="00CA5BFB" w:rsidRPr="004662C8" w:rsidRDefault="00CA5BFB" w:rsidP="00CA5BFB">
      <w:pPr>
        <w:pStyle w:val="ListParagraph"/>
        <w:numPr>
          <w:ilvl w:val="0"/>
          <w:numId w:val="5"/>
        </w:numPr>
        <w:rPr>
          <w:rFonts w:asciiTheme="minorHAnsi" w:hAnsiTheme="minorHAnsi" w:cstheme="minorHAnsi"/>
          <w:b/>
          <w:bCs/>
          <w:sz w:val="24"/>
          <w:szCs w:val="24"/>
        </w:rPr>
      </w:pPr>
      <w:r w:rsidRPr="004662C8">
        <w:rPr>
          <w:rFonts w:asciiTheme="minorHAnsi" w:hAnsiTheme="minorHAnsi" w:cstheme="minorHAnsi"/>
          <w:b/>
          <w:bCs/>
          <w:sz w:val="24"/>
          <w:szCs w:val="24"/>
        </w:rPr>
        <w:t xml:space="preserve">Develop </w:t>
      </w:r>
      <w:r w:rsidR="00DB7536" w:rsidRPr="004662C8">
        <w:rPr>
          <w:rFonts w:asciiTheme="minorHAnsi" w:hAnsiTheme="minorHAnsi" w:cstheme="minorHAnsi"/>
          <w:b/>
          <w:bCs/>
          <w:sz w:val="24"/>
          <w:szCs w:val="24"/>
        </w:rPr>
        <w:t xml:space="preserve">new </w:t>
      </w:r>
      <w:r w:rsidRPr="004662C8">
        <w:rPr>
          <w:rFonts w:asciiTheme="minorHAnsi" w:hAnsiTheme="minorHAnsi" w:cstheme="minorHAnsi"/>
          <w:b/>
          <w:bCs/>
          <w:sz w:val="24"/>
          <w:szCs w:val="24"/>
        </w:rPr>
        <w:t>budget metrics</w:t>
      </w:r>
    </w:p>
    <w:p w14:paraId="17D90A74" w14:textId="77777777" w:rsidR="000806C7" w:rsidRPr="004662C8" w:rsidRDefault="000806C7" w:rsidP="000806C7">
      <w:pPr>
        <w:ind w:left="2880" w:hanging="2880"/>
        <w:rPr>
          <w:rFonts w:asciiTheme="minorHAnsi" w:hAnsiTheme="minorHAnsi" w:cstheme="minorHAnsi"/>
          <w:b/>
          <w:bCs/>
          <w:sz w:val="24"/>
          <w:szCs w:val="24"/>
        </w:rPr>
      </w:pPr>
    </w:p>
    <w:p w14:paraId="7C72B1B2" w14:textId="18A60650" w:rsidR="000806C7" w:rsidRPr="004662C8" w:rsidRDefault="000806C7" w:rsidP="000806C7">
      <w:pPr>
        <w:jc w:val="both"/>
        <w:rPr>
          <w:rFonts w:asciiTheme="minorHAnsi" w:hAnsiTheme="minorHAnsi" w:cstheme="minorHAnsi"/>
          <w:sz w:val="24"/>
          <w:szCs w:val="24"/>
        </w:rPr>
      </w:pPr>
      <w:r w:rsidRPr="004662C8">
        <w:rPr>
          <w:rFonts w:asciiTheme="minorHAnsi" w:hAnsiTheme="minorHAnsi" w:cstheme="minorHAnsi"/>
          <w:b/>
          <w:bCs/>
          <w:sz w:val="24"/>
          <w:szCs w:val="24"/>
        </w:rPr>
        <w:t>REQUESTED BY:</w:t>
      </w:r>
      <w:r w:rsidRPr="004662C8">
        <w:rPr>
          <w:rFonts w:asciiTheme="minorHAnsi" w:hAnsiTheme="minorHAnsi" w:cstheme="minorHAnsi"/>
          <w:b/>
          <w:bCs/>
          <w:sz w:val="24"/>
          <w:szCs w:val="24"/>
        </w:rPr>
        <w:tab/>
      </w:r>
      <w:r w:rsidRPr="004662C8">
        <w:rPr>
          <w:rFonts w:asciiTheme="minorHAnsi" w:hAnsiTheme="minorHAnsi" w:cstheme="minorHAnsi"/>
          <w:b/>
          <w:bCs/>
          <w:sz w:val="24"/>
          <w:szCs w:val="24"/>
        </w:rPr>
        <w:tab/>
      </w:r>
      <w:r w:rsidR="00CA5BFB" w:rsidRPr="004662C8">
        <w:rPr>
          <w:rFonts w:asciiTheme="minorHAnsi" w:hAnsiTheme="minorHAnsi" w:cstheme="minorHAnsi"/>
          <w:sz w:val="24"/>
          <w:szCs w:val="24"/>
        </w:rPr>
        <w:t>Tracie Hall</w:t>
      </w:r>
      <w:r w:rsidRPr="004662C8">
        <w:rPr>
          <w:rFonts w:asciiTheme="minorHAnsi" w:hAnsiTheme="minorHAnsi" w:cstheme="minorHAnsi"/>
          <w:sz w:val="24"/>
          <w:szCs w:val="24"/>
        </w:rPr>
        <w:t>, ALA Executive Director</w:t>
      </w:r>
    </w:p>
    <w:p w14:paraId="5717E449" w14:textId="37485AC0" w:rsidR="000806C7" w:rsidRPr="004662C8" w:rsidRDefault="000806C7" w:rsidP="000806C7">
      <w:pPr>
        <w:jc w:val="both"/>
        <w:rPr>
          <w:rFonts w:asciiTheme="minorHAnsi" w:hAnsiTheme="minorHAnsi" w:cstheme="minorHAnsi"/>
          <w:sz w:val="24"/>
          <w:szCs w:val="24"/>
        </w:rPr>
      </w:pPr>
      <w:r w:rsidRPr="004662C8">
        <w:rPr>
          <w:rFonts w:asciiTheme="minorHAnsi" w:hAnsiTheme="minorHAnsi" w:cstheme="minorHAnsi"/>
          <w:sz w:val="24"/>
          <w:szCs w:val="24"/>
        </w:rPr>
        <w:tab/>
      </w:r>
      <w:r w:rsidR="00CA5BFB" w:rsidRPr="004662C8">
        <w:rPr>
          <w:rFonts w:asciiTheme="minorHAnsi" w:hAnsiTheme="minorHAnsi" w:cstheme="minorHAnsi"/>
          <w:sz w:val="24"/>
          <w:szCs w:val="24"/>
        </w:rPr>
        <w:tab/>
      </w:r>
      <w:r w:rsidR="00CA5BFB" w:rsidRPr="004662C8">
        <w:rPr>
          <w:rFonts w:asciiTheme="minorHAnsi" w:hAnsiTheme="minorHAnsi" w:cstheme="minorHAnsi"/>
          <w:sz w:val="24"/>
          <w:szCs w:val="24"/>
        </w:rPr>
        <w:tab/>
      </w:r>
      <w:r w:rsidR="00CA5BFB" w:rsidRPr="004662C8">
        <w:rPr>
          <w:rFonts w:asciiTheme="minorHAnsi" w:hAnsiTheme="minorHAnsi" w:cstheme="minorHAnsi"/>
          <w:sz w:val="24"/>
          <w:szCs w:val="24"/>
        </w:rPr>
        <w:tab/>
        <w:t>Denise Moritz, ALA Interim CFO</w:t>
      </w:r>
    </w:p>
    <w:p w14:paraId="6DCE4D04" w14:textId="59DF4031" w:rsidR="00CA5BFB" w:rsidRPr="004662C8" w:rsidRDefault="00CA5BFB" w:rsidP="000806C7">
      <w:pPr>
        <w:jc w:val="both"/>
        <w:rPr>
          <w:rFonts w:asciiTheme="minorHAnsi" w:hAnsiTheme="minorHAnsi" w:cstheme="minorHAnsi"/>
          <w:sz w:val="24"/>
          <w:szCs w:val="24"/>
        </w:rPr>
      </w:pPr>
      <w:r w:rsidRPr="004662C8">
        <w:rPr>
          <w:rFonts w:asciiTheme="minorHAnsi" w:hAnsiTheme="minorHAnsi" w:cstheme="minorHAnsi"/>
          <w:sz w:val="24"/>
          <w:szCs w:val="24"/>
        </w:rPr>
        <w:tab/>
      </w:r>
      <w:r w:rsidRPr="004662C8">
        <w:rPr>
          <w:rFonts w:asciiTheme="minorHAnsi" w:hAnsiTheme="minorHAnsi" w:cstheme="minorHAnsi"/>
          <w:sz w:val="24"/>
          <w:szCs w:val="24"/>
        </w:rPr>
        <w:tab/>
      </w:r>
      <w:r w:rsidRPr="004662C8">
        <w:rPr>
          <w:rFonts w:asciiTheme="minorHAnsi" w:hAnsiTheme="minorHAnsi" w:cstheme="minorHAnsi"/>
          <w:sz w:val="24"/>
          <w:szCs w:val="24"/>
        </w:rPr>
        <w:tab/>
      </w:r>
      <w:r w:rsidRPr="004662C8">
        <w:rPr>
          <w:rFonts w:asciiTheme="minorHAnsi" w:hAnsiTheme="minorHAnsi" w:cstheme="minorHAnsi"/>
          <w:sz w:val="24"/>
          <w:szCs w:val="24"/>
        </w:rPr>
        <w:tab/>
        <w:t>Maggie Farrell, ALA Treasurer</w:t>
      </w:r>
    </w:p>
    <w:p w14:paraId="64AE84E5" w14:textId="77777777" w:rsidR="00CA5BFB" w:rsidRPr="004662C8" w:rsidRDefault="00CA5BFB" w:rsidP="000806C7">
      <w:pPr>
        <w:jc w:val="both"/>
        <w:rPr>
          <w:rFonts w:asciiTheme="minorHAnsi" w:hAnsiTheme="minorHAnsi" w:cstheme="minorHAnsi"/>
          <w:sz w:val="24"/>
          <w:szCs w:val="24"/>
        </w:rPr>
      </w:pPr>
    </w:p>
    <w:p w14:paraId="4A9DB0A4" w14:textId="1DF51430" w:rsidR="000806C7" w:rsidRPr="004662C8" w:rsidRDefault="000806C7" w:rsidP="000806C7">
      <w:pPr>
        <w:jc w:val="both"/>
        <w:rPr>
          <w:rFonts w:asciiTheme="minorHAnsi" w:hAnsiTheme="minorHAnsi" w:cstheme="minorHAnsi"/>
          <w:sz w:val="24"/>
          <w:szCs w:val="24"/>
        </w:rPr>
      </w:pPr>
      <w:r w:rsidRPr="004662C8">
        <w:rPr>
          <w:rFonts w:asciiTheme="minorHAnsi" w:hAnsiTheme="minorHAnsi" w:cstheme="minorHAnsi"/>
          <w:b/>
          <w:bCs/>
          <w:sz w:val="24"/>
          <w:szCs w:val="24"/>
        </w:rPr>
        <w:t>DATE:</w:t>
      </w:r>
      <w:r w:rsidRPr="004662C8">
        <w:rPr>
          <w:rFonts w:asciiTheme="minorHAnsi" w:hAnsiTheme="minorHAnsi" w:cstheme="minorHAnsi"/>
          <w:b/>
          <w:bCs/>
          <w:sz w:val="24"/>
          <w:szCs w:val="24"/>
        </w:rPr>
        <w:tab/>
      </w:r>
      <w:r w:rsidRPr="004662C8">
        <w:rPr>
          <w:rFonts w:asciiTheme="minorHAnsi" w:hAnsiTheme="minorHAnsi" w:cstheme="minorHAnsi"/>
          <w:b/>
          <w:bCs/>
          <w:sz w:val="24"/>
          <w:szCs w:val="24"/>
        </w:rPr>
        <w:tab/>
      </w:r>
      <w:r w:rsidRPr="004662C8">
        <w:rPr>
          <w:rFonts w:asciiTheme="minorHAnsi" w:hAnsiTheme="minorHAnsi" w:cstheme="minorHAnsi"/>
          <w:b/>
          <w:bCs/>
          <w:sz w:val="24"/>
          <w:szCs w:val="24"/>
        </w:rPr>
        <w:tab/>
      </w:r>
      <w:r w:rsidRPr="004662C8">
        <w:rPr>
          <w:rFonts w:asciiTheme="minorHAnsi" w:hAnsiTheme="minorHAnsi" w:cstheme="minorHAnsi"/>
          <w:sz w:val="24"/>
          <w:szCs w:val="24"/>
        </w:rPr>
        <w:t>1</w:t>
      </w:r>
      <w:r w:rsidR="00CA5BFB" w:rsidRPr="004662C8">
        <w:rPr>
          <w:rFonts w:asciiTheme="minorHAnsi" w:hAnsiTheme="minorHAnsi" w:cstheme="minorHAnsi"/>
          <w:sz w:val="24"/>
          <w:szCs w:val="24"/>
        </w:rPr>
        <w:t>5</w:t>
      </w:r>
      <w:r w:rsidRPr="004662C8">
        <w:rPr>
          <w:rFonts w:asciiTheme="minorHAnsi" w:hAnsiTheme="minorHAnsi" w:cstheme="minorHAnsi"/>
          <w:sz w:val="24"/>
          <w:szCs w:val="24"/>
        </w:rPr>
        <w:t xml:space="preserve"> </w:t>
      </w:r>
      <w:r w:rsidR="00CA5BFB" w:rsidRPr="004662C8">
        <w:rPr>
          <w:rFonts w:asciiTheme="minorHAnsi" w:hAnsiTheme="minorHAnsi" w:cstheme="minorHAnsi"/>
          <w:sz w:val="24"/>
          <w:szCs w:val="24"/>
        </w:rPr>
        <w:t>January 2021</w:t>
      </w:r>
    </w:p>
    <w:p w14:paraId="1E8E618A" w14:textId="77777777" w:rsidR="000806C7" w:rsidRPr="004662C8" w:rsidRDefault="000806C7" w:rsidP="000806C7">
      <w:pPr>
        <w:jc w:val="both"/>
        <w:rPr>
          <w:rFonts w:asciiTheme="minorHAnsi" w:hAnsiTheme="minorHAnsi" w:cstheme="minorHAnsi"/>
          <w:sz w:val="24"/>
          <w:szCs w:val="24"/>
        </w:rPr>
      </w:pPr>
    </w:p>
    <w:p w14:paraId="5740BC6E" w14:textId="77777777" w:rsidR="000806C7" w:rsidRPr="004662C8" w:rsidRDefault="000806C7" w:rsidP="000806C7">
      <w:pPr>
        <w:pStyle w:val="Heading3"/>
        <w:rPr>
          <w:rFonts w:asciiTheme="minorHAnsi" w:hAnsiTheme="minorHAnsi" w:cstheme="minorHAnsi"/>
          <w:b/>
          <w:bCs/>
          <w:szCs w:val="24"/>
        </w:rPr>
      </w:pPr>
      <w:r w:rsidRPr="004662C8">
        <w:rPr>
          <w:rFonts w:asciiTheme="minorHAnsi" w:hAnsiTheme="minorHAnsi" w:cstheme="minorHAnsi"/>
          <w:b/>
          <w:bCs/>
          <w:szCs w:val="24"/>
        </w:rPr>
        <w:t>BACKGROUND:</w:t>
      </w:r>
    </w:p>
    <w:p w14:paraId="6989A4DF" w14:textId="77777777" w:rsidR="000806C7" w:rsidRPr="004662C8" w:rsidRDefault="000806C7" w:rsidP="000806C7">
      <w:pPr>
        <w:rPr>
          <w:rFonts w:asciiTheme="minorHAnsi" w:hAnsiTheme="minorHAnsi" w:cstheme="minorHAnsi"/>
          <w:sz w:val="24"/>
          <w:szCs w:val="24"/>
        </w:rPr>
      </w:pPr>
    </w:p>
    <w:p w14:paraId="6086E1D7" w14:textId="44D25965" w:rsidR="000806C7" w:rsidRPr="004662C8" w:rsidRDefault="000806C7" w:rsidP="000806C7">
      <w:pPr>
        <w:pStyle w:val="Heading3"/>
        <w:rPr>
          <w:rFonts w:asciiTheme="minorHAnsi" w:hAnsiTheme="minorHAnsi" w:cstheme="minorHAnsi"/>
          <w:szCs w:val="24"/>
        </w:rPr>
      </w:pPr>
      <w:r w:rsidRPr="004662C8">
        <w:rPr>
          <w:rFonts w:asciiTheme="minorHAnsi" w:hAnsiTheme="minorHAnsi" w:cstheme="minorHAnsi"/>
          <w:szCs w:val="24"/>
        </w:rPr>
        <w:t xml:space="preserve">In accordance with ALA Bylaws (Article IX, Sec. 1), the ALA Executive Board presents to the ALA Council both the annual estimates of income and the budget objectives (programmatic priorities) for approval.  By practice, budget objectives are presented </w:t>
      </w:r>
      <w:r w:rsidRPr="004662C8">
        <w:rPr>
          <w:rFonts w:asciiTheme="minorHAnsi" w:hAnsiTheme="minorHAnsi" w:cstheme="minorHAnsi"/>
          <w:szCs w:val="24"/>
          <w:u w:val="single"/>
        </w:rPr>
        <w:t>early</w:t>
      </w:r>
      <w:r w:rsidRPr="004662C8">
        <w:rPr>
          <w:rFonts w:asciiTheme="minorHAnsi" w:hAnsiTheme="minorHAnsi" w:cstheme="minorHAnsi"/>
          <w:szCs w:val="24"/>
        </w:rPr>
        <w:t xml:space="preserve"> in the budget preparation cycle (at the Midwinter Meeting) </w:t>
      </w:r>
      <w:r w:rsidR="00E97B73" w:rsidRPr="004662C8">
        <w:rPr>
          <w:rFonts w:asciiTheme="minorHAnsi" w:hAnsiTheme="minorHAnsi" w:cstheme="minorHAnsi"/>
          <w:szCs w:val="24"/>
        </w:rPr>
        <w:t>to</w:t>
      </w:r>
      <w:r w:rsidRPr="004662C8">
        <w:rPr>
          <w:rFonts w:asciiTheme="minorHAnsi" w:hAnsiTheme="minorHAnsi" w:cstheme="minorHAnsi"/>
          <w:szCs w:val="24"/>
        </w:rPr>
        <w:t xml:space="preserve"> provide guidance</w:t>
      </w:r>
      <w:r w:rsidR="00CA5BFB" w:rsidRPr="004662C8">
        <w:rPr>
          <w:rFonts w:asciiTheme="minorHAnsi" w:hAnsiTheme="minorHAnsi" w:cstheme="minorHAnsi"/>
          <w:szCs w:val="24"/>
        </w:rPr>
        <w:t xml:space="preserve"> to ALA staff</w:t>
      </w:r>
      <w:r w:rsidRPr="004662C8">
        <w:rPr>
          <w:rFonts w:asciiTheme="minorHAnsi" w:hAnsiTheme="minorHAnsi" w:cstheme="minorHAnsi"/>
          <w:szCs w:val="24"/>
        </w:rPr>
        <w:t xml:space="preserve"> </w:t>
      </w:r>
      <w:r w:rsidR="00CA5BFB" w:rsidRPr="004662C8">
        <w:rPr>
          <w:rFonts w:asciiTheme="minorHAnsi" w:hAnsiTheme="minorHAnsi" w:cstheme="minorHAnsi"/>
          <w:szCs w:val="24"/>
        </w:rPr>
        <w:t>in budget preparation</w:t>
      </w:r>
      <w:r w:rsidRPr="004662C8">
        <w:rPr>
          <w:rFonts w:asciiTheme="minorHAnsi" w:hAnsiTheme="minorHAnsi" w:cstheme="minorHAnsi"/>
          <w:szCs w:val="24"/>
        </w:rPr>
        <w:t>.  The annual estimates of income derive from the work of budget development and are presented to Council for approval at the ALA Annual Conference, prior to the final approval of the budget by the ALA Executive Board.</w:t>
      </w:r>
    </w:p>
    <w:p w14:paraId="3192E559" w14:textId="485554F4" w:rsidR="000806C7" w:rsidRPr="004662C8" w:rsidRDefault="000806C7" w:rsidP="000806C7">
      <w:pPr>
        <w:pStyle w:val="Heading3"/>
        <w:rPr>
          <w:rFonts w:asciiTheme="minorHAnsi" w:hAnsiTheme="minorHAnsi" w:cstheme="minorHAnsi"/>
          <w:szCs w:val="24"/>
        </w:rPr>
      </w:pPr>
    </w:p>
    <w:p w14:paraId="5F1EFA44" w14:textId="3D387586" w:rsidR="00CA5BFB" w:rsidRPr="004662C8" w:rsidRDefault="00CA5BFB" w:rsidP="00CA5BFB">
      <w:pPr>
        <w:rPr>
          <w:rFonts w:asciiTheme="minorHAnsi" w:hAnsiTheme="minorHAnsi" w:cstheme="minorHAnsi"/>
          <w:iCs/>
          <w:sz w:val="24"/>
          <w:szCs w:val="24"/>
        </w:rPr>
      </w:pPr>
      <w:r w:rsidRPr="004662C8">
        <w:rPr>
          <w:rFonts w:asciiTheme="minorHAnsi" w:hAnsiTheme="minorHAnsi" w:cstheme="minorHAnsi"/>
          <w:sz w:val="24"/>
          <w:szCs w:val="24"/>
        </w:rPr>
        <w:t xml:space="preserve">Since 1997, the Budget Objectives have been titled Programmatic Priorities derived from the </w:t>
      </w:r>
      <w:r w:rsidR="000806C7" w:rsidRPr="004662C8">
        <w:rPr>
          <w:rFonts w:asciiTheme="minorHAnsi" w:hAnsiTheme="minorHAnsi" w:cstheme="minorHAnsi"/>
          <w:i/>
          <w:iCs/>
          <w:sz w:val="24"/>
          <w:szCs w:val="24"/>
        </w:rPr>
        <w:t>ALA Strategic Directions</w:t>
      </w:r>
      <w:r w:rsidRPr="004662C8">
        <w:rPr>
          <w:rFonts w:asciiTheme="minorHAnsi" w:hAnsiTheme="minorHAnsi" w:cstheme="minorHAnsi"/>
          <w:iCs/>
          <w:sz w:val="24"/>
          <w:szCs w:val="24"/>
        </w:rPr>
        <w:t>.  The most recent Programmatic Priorities are:</w:t>
      </w:r>
    </w:p>
    <w:p w14:paraId="348D4216" w14:textId="77777777" w:rsidR="00CA5BFB" w:rsidRPr="004662C8" w:rsidRDefault="00CA5BFB" w:rsidP="00CA5BFB">
      <w:pPr>
        <w:numPr>
          <w:ilvl w:val="0"/>
          <w:numId w:val="3"/>
        </w:numPr>
        <w:rPr>
          <w:rFonts w:asciiTheme="minorHAnsi" w:hAnsiTheme="minorHAnsi" w:cstheme="minorHAnsi"/>
          <w:sz w:val="24"/>
          <w:szCs w:val="24"/>
        </w:rPr>
      </w:pPr>
      <w:r w:rsidRPr="004662C8">
        <w:rPr>
          <w:rFonts w:asciiTheme="minorHAnsi" w:hAnsiTheme="minorHAnsi" w:cstheme="minorHAnsi"/>
          <w:sz w:val="24"/>
          <w:szCs w:val="24"/>
        </w:rPr>
        <w:t>Diversity</w:t>
      </w:r>
    </w:p>
    <w:p w14:paraId="2A2D2215" w14:textId="77777777" w:rsidR="00CA5BFB" w:rsidRPr="004662C8" w:rsidRDefault="00CA5BFB" w:rsidP="00CA5BFB">
      <w:pPr>
        <w:numPr>
          <w:ilvl w:val="0"/>
          <w:numId w:val="3"/>
        </w:numPr>
        <w:rPr>
          <w:rFonts w:asciiTheme="minorHAnsi" w:hAnsiTheme="minorHAnsi" w:cstheme="minorHAnsi"/>
          <w:sz w:val="24"/>
          <w:szCs w:val="24"/>
        </w:rPr>
      </w:pPr>
      <w:r w:rsidRPr="004662C8">
        <w:rPr>
          <w:rFonts w:asciiTheme="minorHAnsi" w:hAnsiTheme="minorHAnsi" w:cstheme="minorHAnsi"/>
          <w:sz w:val="24"/>
          <w:szCs w:val="24"/>
        </w:rPr>
        <w:t>Equitable Access to Information &amp; Library Services</w:t>
      </w:r>
    </w:p>
    <w:p w14:paraId="20813C2C" w14:textId="77777777" w:rsidR="00CA5BFB" w:rsidRPr="004662C8" w:rsidRDefault="00CA5BFB" w:rsidP="00CA5BFB">
      <w:pPr>
        <w:numPr>
          <w:ilvl w:val="0"/>
          <w:numId w:val="3"/>
        </w:numPr>
        <w:rPr>
          <w:rFonts w:asciiTheme="minorHAnsi" w:hAnsiTheme="minorHAnsi" w:cstheme="minorHAnsi"/>
          <w:sz w:val="24"/>
          <w:szCs w:val="24"/>
        </w:rPr>
      </w:pPr>
      <w:r w:rsidRPr="004662C8">
        <w:rPr>
          <w:rFonts w:asciiTheme="minorHAnsi" w:hAnsiTheme="minorHAnsi" w:cstheme="minorHAnsi"/>
          <w:sz w:val="24"/>
          <w:szCs w:val="24"/>
        </w:rPr>
        <w:t>Education and Lifelong Learning</w:t>
      </w:r>
    </w:p>
    <w:p w14:paraId="18EE34D6" w14:textId="77777777" w:rsidR="00CA5BFB" w:rsidRPr="004662C8" w:rsidRDefault="00CA5BFB" w:rsidP="00CA5BFB">
      <w:pPr>
        <w:numPr>
          <w:ilvl w:val="0"/>
          <w:numId w:val="3"/>
        </w:numPr>
        <w:rPr>
          <w:rFonts w:asciiTheme="minorHAnsi" w:hAnsiTheme="minorHAnsi" w:cstheme="minorHAnsi"/>
          <w:sz w:val="24"/>
          <w:szCs w:val="24"/>
        </w:rPr>
      </w:pPr>
      <w:r w:rsidRPr="004662C8">
        <w:rPr>
          <w:rFonts w:asciiTheme="minorHAnsi" w:hAnsiTheme="minorHAnsi" w:cstheme="minorHAnsi"/>
          <w:sz w:val="24"/>
          <w:szCs w:val="24"/>
        </w:rPr>
        <w:lastRenderedPageBreak/>
        <w:t>Intellectual Freedom</w:t>
      </w:r>
    </w:p>
    <w:p w14:paraId="056DA8D9" w14:textId="77777777" w:rsidR="00CA5BFB" w:rsidRPr="004662C8" w:rsidRDefault="00CA5BFB" w:rsidP="00CA5BFB">
      <w:pPr>
        <w:numPr>
          <w:ilvl w:val="0"/>
          <w:numId w:val="3"/>
        </w:numPr>
        <w:rPr>
          <w:rFonts w:asciiTheme="minorHAnsi" w:hAnsiTheme="minorHAnsi" w:cstheme="minorHAnsi"/>
          <w:sz w:val="24"/>
          <w:szCs w:val="24"/>
        </w:rPr>
      </w:pPr>
      <w:r w:rsidRPr="004662C8">
        <w:rPr>
          <w:rFonts w:asciiTheme="minorHAnsi" w:hAnsiTheme="minorHAnsi" w:cstheme="minorHAnsi"/>
          <w:sz w:val="24"/>
          <w:szCs w:val="24"/>
        </w:rPr>
        <w:t>Advocacy for Libraries and the Profession</w:t>
      </w:r>
    </w:p>
    <w:p w14:paraId="5AF33BA9" w14:textId="77777777" w:rsidR="00CA5BFB" w:rsidRPr="004662C8" w:rsidRDefault="00CA5BFB" w:rsidP="00CA5BFB">
      <w:pPr>
        <w:numPr>
          <w:ilvl w:val="0"/>
          <w:numId w:val="3"/>
        </w:numPr>
        <w:rPr>
          <w:rFonts w:asciiTheme="minorHAnsi" w:hAnsiTheme="minorHAnsi" w:cstheme="minorHAnsi"/>
          <w:sz w:val="24"/>
          <w:szCs w:val="24"/>
        </w:rPr>
      </w:pPr>
      <w:r w:rsidRPr="004662C8">
        <w:rPr>
          <w:rFonts w:asciiTheme="minorHAnsi" w:hAnsiTheme="minorHAnsi" w:cstheme="minorHAnsi"/>
          <w:sz w:val="24"/>
          <w:szCs w:val="24"/>
        </w:rPr>
        <w:t>Literacy</w:t>
      </w:r>
    </w:p>
    <w:p w14:paraId="4044B064" w14:textId="3A017DAE" w:rsidR="00CA5BFB" w:rsidRPr="004662C8" w:rsidRDefault="00CA5BFB" w:rsidP="00CA5BFB">
      <w:pPr>
        <w:numPr>
          <w:ilvl w:val="0"/>
          <w:numId w:val="3"/>
        </w:numPr>
        <w:rPr>
          <w:rFonts w:asciiTheme="minorHAnsi" w:hAnsiTheme="minorHAnsi" w:cstheme="minorHAnsi"/>
          <w:sz w:val="24"/>
          <w:szCs w:val="24"/>
        </w:rPr>
      </w:pPr>
      <w:r w:rsidRPr="004662C8">
        <w:rPr>
          <w:rFonts w:asciiTheme="minorHAnsi" w:hAnsiTheme="minorHAnsi" w:cstheme="minorHAnsi"/>
          <w:sz w:val="24"/>
          <w:szCs w:val="24"/>
        </w:rPr>
        <w:t>Organizational Excellence</w:t>
      </w:r>
    </w:p>
    <w:p w14:paraId="663F5A8B" w14:textId="05D126CC" w:rsidR="00CA5BFB" w:rsidRPr="004662C8" w:rsidRDefault="00CA5BFB" w:rsidP="00CA5BFB">
      <w:pPr>
        <w:numPr>
          <w:ilvl w:val="0"/>
          <w:numId w:val="3"/>
        </w:numPr>
        <w:rPr>
          <w:rFonts w:asciiTheme="minorHAnsi" w:hAnsiTheme="minorHAnsi" w:cstheme="minorHAnsi"/>
          <w:sz w:val="24"/>
          <w:szCs w:val="24"/>
        </w:rPr>
      </w:pPr>
      <w:r w:rsidRPr="004662C8">
        <w:rPr>
          <w:rFonts w:asciiTheme="minorHAnsi" w:hAnsiTheme="minorHAnsi" w:cstheme="minorHAnsi"/>
          <w:sz w:val="24"/>
          <w:szCs w:val="24"/>
        </w:rPr>
        <w:t>Transforming Libraries</w:t>
      </w:r>
    </w:p>
    <w:p w14:paraId="6606F90D" w14:textId="77777777" w:rsidR="00CA5BFB" w:rsidRPr="004662C8" w:rsidRDefault="00CA5BFB" w:rsidP="00CA5BFB">
      <w:pPr>
        <w:rPr>
          <w:rFonts w:asciiTheme="minorHAnsi" w:hAnsiTheme="minorHAnsi" w:cstheme="minorHAnsi"/>
          <w:iCs/>
          <w:sz w:val="24"/>
          <w:szCs w:val="24"/>
        </w:rPr>
      </w:pPr>
    </w:p>
    <w:p w14:paraId="23DC0C83" w14:textId="54255F50" w:rsidR="00CA5BFB" w:rsidRPr="004662C8" w:rsidRDefault="00D907E9" w:rsidP="00CA5BFB">
      <w:pPr>
        <w:rPr>
          <w:rFonts w:asciiTheme="minorHAnsi" w:hAnsiTheme="minorHAnsi" w:cstheme="minorHAnsi"/>
          <w:iCs/>
          <w:sz w:val="24"/>
          <w:szCs w:val="24"/>
        </w:rPr>
      </w:pPr>
      <w:r w:rsidRPr="004662C8">
        <w:rPr>
          <w:rFonts w:asciiTheme="minorHAnsi" w:hAnsiTheme="minorHAnsi" w:cstheme="minorHAnsi"/>
          <w:iCs/>
          <w:sz w:val="24"/>
          <w:szCs w:val="24"/>
        </w:rPr>
        <w:t xml:space="preserve">The Covid-19 pandemic, and the decline of its traditional </w:t>
      </w:r>
      <w:r w:rsidR="00CA5BFB" w:rsidRPr="004662C8">
        <w:rPr>
          <w:rFonts w:asciiTheme="minorHAnsi" w:hAnsiTheme="minorHAnsi" w:cstheme="minorHAnsi"/>
          <w:iCs/>
          <w:sz w:val="24"/>
          <w:szCs w:val="24"/>
        </w:rPr>
        <w:t xml:space="preserve">revenue streams have challenged ALA’s budget requiring the Executive Director, ALA Finance Office, Executive Board, and member leaders to examine </w:t>
      </w:r>
      <w:r w:rsidRPr="004662C8">
        <w:rPr>
          <w:rFonts w:asciiTheme="minorHAnsi" w:hAnsiTheme="minorHAnsi" w:cstheme="minorHAnsi"/>
          <w:iCs/>
          <w:sz w:val="24"/>
          <w:szCs w:val="24"/>
        </w:rPr>
        <w:t xml:space="preserve">its </w:t>
      </w:r>
      <w:r w:rsidR="00CA5BFB" w:rsidRPr="004662C8">
        <w:rPr>
          <w:rFonts w:asciiTheme="minorHAnsi" w:hAnsiTheme="minorHAnsi" w:cstheme="minorHAnsi"/>
          <w:iCs/>
          <w:sz w:val="24"/>
          <w:szCs w:val="24"/>
        </w:rPr>
        <w:t>financial infrastructure.  In combination with the Strategic Pivot Plan, the focus for the next couple of fiscal year</w:t>
      </w:r>
      <w:r w:rsidR="003B61FF" w:rsidRPr="004662C8">
        <w:rPr>
          <w:rFonts w:asciiTheme="minorHAnsi" w:hAnsiTheme="minorHAnsi" w:cstheme="minorHAnsi"/>
          <w:iCs/>
          <w:sz w:val="24"/>
          <w:szCs w:val="24"/>
        </w:rPr>
        <w:t>s</w:t>
      </w:r>
      <w:r w:rsidR="00CA5BFB" w:rsidRPr="004662C8">
        <w:rPr>
          <w:rFonts w:asciiTheme="minorHAnsi" w:hAnsiTheme="minorHAnsi" w:cstheme="minorHAnsi"/>
          <w:iCs/>
          <w:sz w:val="24"/>
          <w:szCs w:val="24"/>
        </w:rPr>
        <w:t xml:space="preserve"> is to increase and diversify ALA revenue streams, </w:t>
      </w:r>
      <w:r w:rsidRPr="004662C8">
        <w:rPr>
          <w:rFonts w:asciiTheme="minorHAnsi" w:hAnsiTheme="minorHAnsi" w:cstheme="minorHAnsi"/>
          <w:iCs/>
          <w:sz w:val="24"/>
          <w:szCs w:val="24"/>
        </w:rPr>
        <w:t xml:space="preserve">enforce new </w:t>
      </w:r>
      <w:r w:rsidR="00CA5BFB" w:rsidRPr="004662C8">
        <w:rPr>
          <w:rFonts w:asciiTheme="minorHAnsi" w:hAnsiTheme="minorHAnsi" w:cstheme="minorHAnsi"/>
          <w:iCs/>
          <w:sz w:val="24"/>
          <w:szCs w:val="24"/>
        </w:rPr>
        <w:t xml:space="preserve">internal controls </w:t>
      </w:r>
      <w:r w:rsidRPr="004662C8">
        <w:rPr>
          <w:rFonts w:asciiTheme="minorHAnsi" w:hAnsiTheme="minorHAnsi" w:cstheme="minorHAnsi"/>
          <w:iCs/>
          <w:sz w:val="24"/>
          <w:szCs w:val="24"/>
        </w:rPr>
        <w:t xml:space="preserve">to </w:t>
      </w:r>
      <w:r w:rsidR="00CA5BFB" w:rsidRPr="004662C8">
        <w:rPr>
          <w:rFonts w:asciiTheme="minorHAnsi" w:hAnsiTheme="minorHAnsi" w:cstheme="minorHAnsi"/>
          <w:iCs/>
          <w:sz w:val="24"/>
          <w:szCs w:val="24"/>
        </w:rPr>
        <w:t xml:space="preserve">align expenditures with </w:t>
      </w:r>
      <w:r w:rsidR="00DB7536" w:rsidRPr="004662C8">
        <w:rPr>
          <w:rFonts w:asciiTheme="minorHAnsi" w:hAnsiTheme="minorHAnsi" w:cstheme="minorHAnsi"/>
          <w:iCs/>
          <w:sz w:val="24"/>
          <w:szCs w:val="24"/>
        </w:rPr>
        <w:t>revenues</w:t>
      </w:r>
      <w:r w:rsidR="008B2BCC" w:rsidRPr="004662C8">
        <w:rPr>
          <w:rFonts w:asciiTheme="minorHAnsi" w:hAnsiTheme="minorHAnsi" w:cstheme="minorHAnsi"/>
          <w:iCs/>
          <w:sz w:val="24"/>
          <w:szCs w:val="24"/>
        </w:rPr>
        <w:t>,</w:t>
      </w:r>
      <w:r w:rsidR="00DB7536" w:rsidRPr="004662C8">
        <w:rPr>
          <w:rFonts w:asciiTheme="minorHAnsi" w:hAnsiTheme="minorHAnsi" w:cstheme="minorHAnsi"/>
          <w:iCs/>
          <w:sz w:val="24"/>
          <w:szCs w:val="24"/>
        </w:rPr>
        <w:t xml:space="preserve"> and</w:t>
      </w:r>
      <w:r w:rsidR="008B2BCC" w:rsidRPr="004662C8">
        <w:rPr>
          <w:rFonts w:asciiTheme="minorHAnsi" w:hAnsiTheme="minorHAnsi" w:cstheme="minorHAnsi"/>
          <w:iCs/>
          <w:sz w:val="24"/>
          <w:szCs w:val="24"/>
        </w:rPr>
        <w:t xml:space="preserve"> to</w:t>
      </w:r>
      <w:r w:rsidR="00CA5BFB" w:rsidRPr="004662C8">
        <w:rPr>
          <w:rFonts w:asciiTheme="minorHAnsi" w:hAnsiTheme="minorHAnsi" w:cstheme="minorHAnsi"/>
          <w:iCs/>
          <w:sz w:val="24"/>
          <w:szCs w:val="24"/>
        </w:rPr>
        <w:t xml:space="preserve"> </w:t>
      </w:r>
      <w:r w:rsidR="00EE648C" w:rsidRPr="004662C8">
        <w:rPr>
          <w:rFonts w:asciiTheme="minorHAnsi" w:hAnsiTheme="minorHAnsi" w:cstheme="minorHAnsi"/>
          <w:iCs/>
          <w:sz w:val="24"/>
          <w:szCs w:val="24"/>
        </w:rPr>
        <w:t xml:space="preserve">develop </w:t>
      </w:r>
      <w:r w:rsidR="00CA5BFB" w:rsidRPr="004662C8">
        <w:rPr>
          <w:rFonts w:asciiTheme="minorHAnsi" w:hAnsiTheme="minorHAnsi" w:cstheme="minorHAnsi"/>
          <w:iCs/>
          <w:sz w:val="24"/>
          <w:szCs w:val="24"/>
        </w:rPr>
        <w:t xml:space="preserve">best practices in </w:t>
      </w:r>
      <w:r w:rsidR="00EE648C" w:rsidRPr="004662C8">
        <w:rPr>
          <w:rFonts w:asciiTheme="minorHAnsi" w:hAnsiTheme="minorHAnsi" w:cstheme="minorHAnsi"/>
          <w:iCs/>
          <w:sz w:val="24"/>
          <w:szCs w:val="24"/>
        </w:rPr>
        <w:t xml:space="preserve">association </w:t>
      </w:r>
      <w:r w:rsidR="008B2BCC" w:rsidRPr="004662C8">
        <w:rPr>
          <w:rFonts w:asciiTheme="minorHAnsi" w:hAnsiTheme="minorHAnsi" w:cstheme="minorHAnsi"/>
          <w:iCs/>
          <w:sz w:val="24"/>
          <w:szCs w:val="24"/>
        </w:rPr>
        <w:t xml:space="preserve">with </w:t>
      </w:r>
      <w:r w:rsidR="00CA5BFB" w:rsidRPr="004662C8">
        <w:rPr>
          <w:rFonts w:asciiTheme="minorHAnsi" w:hAnsiTheme="minorHAnsi" w:cstheme="minorHAnsi"/>
          <w:iCs/>
          <w:sz w:val="24"/>
          <w:szCs w:val="24"/>
        </w:rPr>
        <w:t xml:space="preserve">budget management.  This focus will strengthen </w:t>
      </w:r>
      <w:r w:rsidR="00E97B73" w:rsidRPr="004662C8">
        <w:rPr>
          <w:rFonts w:asciiTheme="minorHAnsi" w:hAnsiTheme="minorHAnsi" w:cstheme="minorHAnsi"/>
          <w:iCs/>
          <w:sz w:val="24"/>
          <w:szCs w:val="24"/>
        </w:rPr>
        <w:t>the fiscal underpinnings of the association and will enable ALA staff and member leaders to achieve the programmatic priorities.</w:t>
      </w:r>
      <w:r w:rsidR="00C36D66" w:rsidRPr="004662C8">
        <w:rPr>
          <w:rFonts w:asciiTheme="minorHAnsi" w:hAnsiTheme="minorHAnsi" w:cstheme="minorHAnsi"/>
          <w:iCs/>
          <w:sz w:val="24"/>
          <w:szCs w:val="24"/>
        </w:rPr>
        <w:t xml:space="preserve">  </w:t>
      </w:r>
      <w:r w:rsidR="00C36D66" w:rsidRPr="004662C8">
        <w:rPr>
          <w:rFonts w:asciiTheme="minorHAnsi" w:hAnsiTheme="minorHAnsi" w:cstheme="minorHAnsi"/>
          <w:color w:val="222222"/>
          <w:sz w:val="24"/>
          <w:szCs w:val="24"/>
          <w:shd w:val="clear" w:color="auto" w:fill="FFFFFF"/>
        </w:rPr>
        <w:t>The proposed budget objectives are not a rejection of past programmatic priorities and what those priorities represent.  Instead, the proposed budget objectives focus on the processes needed to ensure fiscal health and stability for the association.  The past programmatic priorities continue to be expressed through the association’s core values and strategic directions.</w:t>
      </w:r>
    </w:p>
    <w:p w14:paraId="013DFF32" w14:textId="4273D610" w:rsidR="00E97B73" w:rsidRPr="004662C8" w:rsidRDefault="00E97B73" w:rsidP="00CA5BFB">
      <w:pPr>
        <w:rPr>
          <w:rFonts w:asciiTheme="minorHAnsi" w:hAnsiTheme="minorHAnsi" w:cstheme="minorHAnsi"/>
          <w:iCs/>
          <w:sz w:val="24"/>
          <w:szCs w:val="24"/>
        </w:rPr>
      </w:pPr>
    </w:p>
    <w:p w14:paraId="70E806CB" w14:textId="71413247" w:rsidR="00E97B73" w:rsidRPr="004662C8" w:rsidRDefault="00E97B73" w:rsidP="00CA5BFB">
      <w:pPr>
        <w:rPr>
          <w:rFonts w:asciiTheme="minorHAnsi" w:hAnsiTheme="minorHAnsi" w:cstheme="minorHAnsi"/>
          <w:iCs/>
          <w:sz w:val="24"/>
          <w:szCs w:val="24"/>
        </w:rPr>
      </w:pPr>
      <w:r w:rsidRPr="004662C8">
        <w:rPr>
          <w:rFonts w:asciiTheme="minorHAnsi" w:hAnsiTheme="minorHAnsi" w:cstheme="minorHAnsi"/>
          <w:iCs/>
          <w:sz w:val="24"/>
          <w:szCs w:val="24"/>
        </w:rPr>
        <w:t>The FY22 Budget Objectives are:</w:t>
      </w:r>
    </w:p>
    <w:p w14:paraId="1626380E" w14:textId="56C31B55" w:rsidR="00E97B73" w:rsidRPr="004662C8" w:rsidRDefault="00E97B73" w:rsidP="00E97B73">
      <w:pPr>
        <w:rPr>
          <w:rFonts w:asciiTheme="minorHAnsi" w:hAnsiTheme="minorHAnsi" w:cstheme="minorHAnsi"/>
          <w:b/>
          <w:bCs/>
          <w:i/>
          <w:iCs/>
          <w:sz w:val="24"/>
          <w:szCs w:val="24"/>
        </w:rPr>
      </w:pPr>
    </w:p>
    <w:p w14:paraId="5341386B" w14:textId="68ADF67F" w:rsidR="00E97B73" w:rsidRPr="004662C8" w:rsidRDefault="00E97B73" w:rsidP="00E97B73">
      <w:pPr>
        <w:rPr>
          <w:rFonts w:asciiTheme="minorHAnsi" w:hAnsiTheme="minorHAnsi" w:cstheme="minorHAnsi"/>
          <w:b/>
          <w:bCs/>
          <w:sz w:val="24"/>
          <w:szCs w:val="24"/>
        </w:rPr>
      </w:pPr>
      <w:r w:rsidRPr="004662C8">
        <w:rPr>
          <w:rFonts w:asciiTheme="minorHAnsi" w:hAnsiTheme="minorHAnsi" w:cstheme="minorHAnsi"/>
          <w:b/>
          <w:bCs/>
          <w:sz w:val="24"/>
          <w:szCs w:val="24"/>
        </w:rPr>
        <w:t>Align expenditures with revenues</w:t>
      </w:r>
    </w:p>
    <w:p w14:paraId="74D66536" w14:textId="1F288DE3" w:rsidR="00E97B73" w:rsidRPr="004662C8" w:rsidRDefault="00E97B73" w:rsidP="00E97B73">
      <w:pPr>
        <w:rPr>
          <w:rFonts w:asciiTheme="minorHAnsi" w:hAnsiTheme="minorHAnsi" w:cstheme="minorHAnsi"/>
          <w:sz w:val="24"/>
          <w:szCs w:val="24"/>
        </w:rPr>
      </w:pPr>
      <w:r w:rsidRPr="004662C8">
        <w:rPr>
          <w:rFonts w:asciiTheme="minorHAnsi" w:hAnsiTheme="minorHAnsi" w:cstheme="minorHAnsi"/>
          <w:sz w:val="24"/>
          <w:szCs w:val="24"/>
        </w:rPr>
        <w:t>ALA staff will closely examine their expenditures according to revenue projections and adjust throughout the year as necessary to balance the FY22 budget.</w:t>
      </w:r>
    </w:p>
    <w:p w14:paraId="7381EDE5" w14:textId="77777777" w:rsidR="00E97B73" w:rsidRPr="004662C8" w:rsidRDefault="00E97B73" w:rsidP="00E97B73">
      <w:pPr>
        <w:rPr>
          <w:rFonts w:asciiTheme="minorHAnsi" w:hAnsiTheme="minorHAnsi" w:cstheme="minorHAnsi"/>
          <w:sz w:val="24"/>
          <w:szCs w:val="24"/>
        </w:rPr>
      </w:pPr>
    </w:p>
    <w:p w14:paraId="66E2E796" w14:textId="77777777" w:rsidR="00E657D8" w:rsidRPr="004662C8" w:rsidRDefault="00E657D8" w:rsidP="00E657D8">
      <w:pPr>
        <w:rPr>
          <w:rFonts w:asciiTheme="minorHAnsi" w:hAnsiTheme="minorHAnsi" w:cstheme="minorHAnsi"/>
          <w:b/>
          <w:bCs/>
          <w:sz w:val="24"/>
          <w:szCs w:val="24"/>
        </w:rPr>
      </w:pPr>
      <w:r w:rsidRPr="004662C8">
        <w:rPr>
          <w:rFonts w:asciiTheme="minorHAnsi" w:hAnsiTheme="minorHAnsi" w:cstheme="minorHAnsi"/>
          <w:b/>
          <w:bCs/>
          <w:sz w:val="24"/>
          <w:szCs w:val="24"/>
        </w:rPr>
        <w:t>Increase revenue sources</w:t>
      </w:r>
    </w:p>
    <w:p w14:paraId="29DB5B35" w14:textId="28049D63" w:rsidR="00E657D8" w:rsidRPr="004662C8" w:rsidRDefault="00E657D8" w:rsidP="00E657D8">
      <w:pPr>
        <w:rPr>
          <w:rFonts w:asciiTheme="minorHAnsi" w:hAnsiTheme="minorHAnsi" w:cstheme="minorHAnsi"/>
          <w:sz w:val="24"/>
          <w:szCs w:val="24"/>
        </w:rPr>
      </w:pPr>
      <w:r w:rsidRPr="004662C8">
        <w:rPr>
          <w:rFonts w:asciiTheme="minorHAnsi" w:hAnsiTheme="minorHAnsi" w:cstheme="minorHAnsi"/>
          <w:sz w:val="24"/>
          <w:szCs w:val="24"/>
        </w:rPr>
        <w:t xml:space="preserve">Currently, ALA relies on three main revenue streams.  The Strategic Pivot Plan is developing new and diverse revenue streams with a goal of </w:t>
      </w:r>
      <w:r w:rsidR="008B2BCC" w:rsidRPr="004662C8">
        <w:rPr>
          <w:rFonts w:asciiTheme="minorHAnsi" w:hAnsiTheme="minorHAnsi" w:cstheme="minorHAnsi"/>
          <w:sz w:val="24"/>
          <w:szCs w:val="24"/>
        </w:rPr>
        <w:t>six</w:t>
      </w:r>
      <w:r w:rsidRPr="004662C8">
        <w:rPr>
          <w:rFonts w:asciiTheme="minorHAnsi" w:hAnsiTheme="minorHAnsi" w:cstheme="minorHAnsi"/>
          <w:sz w:val="24"/>
          <w:szCs w:val="24"/>
        </w:rPr>
        <w:t xml:space="preserve"> primary revenue streams that will support ALA priorities for the long term.</w:t>
      </w:r>
    </w:p>
    <w:p w14:paraId="3877E6F1" w14:textId="77777777" w:rsidR="00E657D8" w:rsidRPr="004662C8" w:rsidRDefault="00E657D8" w:rsidP="00E657D8">
      <w:pPr>
        <w:rPr>
          <w:rFonts w:asciiTheme="minorHAnsi" w:hAnsiTheme="minorHAnsi" w:cstheme="minorHAnsi"/>
          <w:sz w:val="24"/>
          <w:szCs w:val="24"/>
        </w:rPr>
      </w:pPr>
    </w:p>
    <w:p w14:paraId="081E37B7" w14:textId="77777777" w:rsidR="00E97B73" w:rsidRPr="004662C8" w:rsidRDefault="00E97B73" w:rsidP="00E97B73">
      <w:pPr>
        <w:rPr>
          <w:rFonts w:asciiTheme="minorHAnsi" w:hAnsiTheme="minorHAnsi" w:cstheme="minorHAnsi"/>
          <w:b/>
          <w:bCs/>
          <w:sz w:val="24"/>
          <w:szCs w:val="24"/>
        </w:rPr>
      </w:pPr>
      <w:r w:rsidRPr="004662C8">
        <w:rPr>
          <w:rFonts w:asciiTheme="minorHAnsi" w:hAnsiTheme="minorHAnsi" w:cstheme="minorHAnsi"/>
          <w:b/>
          <w:bCs/>
          <w:sz w:val="24"/>
          <w:szCs w:val="24"/>
        </w:rPr>
        <w:t>Develop budget surplus</w:t>
      </w:r>
    </w:p>
    <w:p w14:paraId="74131FB9" w14:textId="53176D8B" w:rsidR="00E97B73" w:rsidRPr="004662C8" w:rsidRDefault="00E97B73" w:rsidP="00E97B73">
      <w:pPr>
        <w:rPr>
          <w:rFonts w:asciiTheme="minorHAnsi" w:hAnsiTheme="minorHAnsi" w:cstheme="minorHAnsi"/>
          <w:sz w:val="24"/>
          <w:szCs w:val="24"/>
        </w:rPr>
      </w:pPr>
      <w:r w:rsidRPr="004662C8">
        <w:rPr>
          <w:rFonts w:asciiTheme="minorHAnsi" w:hAnsiTheme="minorHAnsi" w:cstheme="minorHAnsi"/>
          <w:sz w:val="24"/>
          <w:szCs w:val="24"/>
        </w:rPr>
        <w:t>A small revenue surplus will be planned in order to build a reserve</w:t>
      </w:r>
      <w:r w:rsidR="008B2BCC" w:rsidRPr="004662C8">
        <w:rPr>
          <w:rFonts w:asciiTheme="minorHAnsi" w:hAnsiTheme="minorHAnsi" w:cstheme="minorHAnsi"/>
          <w:sz w:val="24"/>
          <w:szCs w:val="24"/>
        </w:rPr>
        <w:t>,</w:t>
      </w:r>
      <w:r w:rsidRPr="004662C8">
        <w:rPr>
          <w:rFonts w:asciiTheme="minorHAnsi" w:hAnsiTheme="minorHAnsi" w:cstheme="minorHAnsi"/>
          <w:sz w:val="24"/>
          <w:szCs w:val="24"/>
        </w:rPr>
        <w:t xml:space="preserve"> as well as to improve the liquidity needs for association activities.</w:t>
      </w:r>
    </w:p>
    <w:p w14:paraId="6CB28B0D" w14:textId="77777777" w:rsidR="00E97B73" w:rsidRPr="004662C8" w:rsidRDefault="00E97B73" w:rsidP="00E97B73">
      <w:pPr>
        <w:rPr>
          <w:rFonts w:asciiTheme="minorHAnsi" w:hAnsiTheme="minorHAnsi" w:cstheme="minorHAnsi"/>
          <w:sz w:val="24"/>
          <w:szCs w:val="24"/>
        </w:rPr>
      </w:pPr>
    </w:p>
    <w:p w14:paraId="27B27826" w14:textId="56288CE8" w:rsidR="00E97B73" w:rsidRPr="004662C8" w:rsidRDefault="00E97B73" w:rsidP="00E97B73">
      <w:pPr>
        <w:rPr>
          <w:rFonts w:asciiTheme="minorHAnsi" w:hAnsiTheme="minorHAnsi" w:cstheme="minorHAnsi"/>
          <w:b/>
          <w:bCs/>
          <w:sz w:val="24"/>
          <w:szCs w:val="24"/>
        </w:rPr>
      </w:pPr>
      <w:r w:rsidRPr="004662C8">
        <w:rPr>
          <w:rFonts w:asciiTheme="minorHAnsi" w:hAnsiTheme="minorHAnsi" w:cstheme="minorHAnsi"/>
          <w:b/>
          <w:bCs/>
          <w:sz w:val="24"/>
          <w:szCs w:val="24"/>
        </w:rPr>
        <w:t>Focus on financial stability</w:t>
      </w:r>
    </w:p>
    <w:p w14:paraId="0469CD82" w14:textId="3ADAB1E6" w:rsidR="00E97B73" w:rsidRPr="004662C8" w:rsidRDefault="00E657D8" w:rsidP="00E97B73">
      <w:pPr>
        <w:rPr>
          <w:rFonts w:asciiTheme="minorHAnsi" w:hAnsiTheme="minorHAnsi" w:cstheme="minorHAnsi"/>
          <w:sz w:val="24"/>
          <w:szCs w:val="24"/>
        </w:rPr>
      </w:pPr>
      <w:r w:rsidRPr="004662C8">
        <w:rPr>
          <w:rFonts w:asciiTheme="minorHAnsi" w:hAnsiTheme="minorHAnsi" w:cstheme="minorHAnsi"/>
          <w:sz w:val="24"/>
          <w:szCs w:val="24"/>
        </w:rPr>
        <w:t>Stabilizing ALA’s finances is a requisite for allowing</w:t>
      </w:r>
      <w:r w:rsidR="00E97B73" w:rsidRPr="004662C8">
        <w:rPr>
          <w:rFonts w:asciiTheme="minorHAnsi" w:hAnsiTheme="minorHAnsi" w:cstheme="minorHAnsi"/>
          <w:sz w:val="24"/>
          <w:szCs w:val="24"/>
        </w:rPr>
        <w:t xml:space="preserve"> ALA</w:t>
      </w:r>
      <w:r w:rsidRPr="004662C8">
        <w:rPr>
          <w:rFonts w:asciiTheme="minorHAnsi" w:hAnsiTheme="minorHAnsi" w:cstheme="minorHAnsi"/>
          <w:sz w:val="24"/>
          <w:szCs w:val="24"/>
        </w:rPr>
        <w:t>’s mission and</w:t>
      </w:r>
      <w:r w:rsidR="00E97B73" w:rsidRPr="004662C8">
        <w:rPr>
          <w:rFonts w:asciiTheme="minorHAnsi" w:hAnsiTheme="minorHAnsi" w:cstheme="minorHAnsi"/>
          <w:sz w:val="24"/>
          <w:szCs w:val="24"/>
        </w:rPr>
        <w:t xml:space="preserve"> core activities to continue during a very uncertain economy</w:t>
      </w:r>
      <w:r w:rsidRPr="004662C8">
        <w:rPr>
          <w:rFonts w:asciiTheme="minorHAnsi" w:hAnsiTheme="minorHAnsi" w:cstheme="minorHAnsi"/>
          <w:sz w:val="24"/>
          <w:szCs w:val="24"/>
        </w:rPr>
        <w:t xml:space="preserve"> at a time when the association is facing increased demand from the sector for its guidance, resources, and direct services</w:t>
      </w:r>
      <w:r w:rsidR="00E97B73" w:rsidRPr="004662C8">
        <w:rPr>
          <w:rFonts w:asciiTheme="minorHAnsi" w:hAnsiTheme="minorHAnsi" w:cstheme="minorHAnsi"/>
          <w:sz w:val="24"/>
          <w:szCs w:val="24"/>
        </w:rPr>
        <w:t>.</w:t>
      </w:r>
    </w:p>
    <w:p w14:paraId="428A9C66" w14:textId="77777777" w:rsidR="00E97B73" w:rsidRPr="004662C8" w:rsidRDefault="00E97B73" w:rsidP="00E97B73">
      <w:pPr>
        <w:rPr>
          <w:rFonts w:asciiTheme="minorHAnsi" w:hAnsiTheme="minorHAnsi" w:cstheme="minorHAnsi"/>
          <w:sz w:val="24"/>
          <w:szCs w:val="24"/>
        </w:rPr>
      </w:pPr>
    </w:p>
    <w:p w14:paraId="04B8090C" w14:textId="22BE00F7" w:rsidR="00E97B73" w:rsidRPr="004662C8" w:rsidRDefault="00E97B73" w:rsidP="00E97B73">
      <w:pPr>
        <w:rPr>
          <w:rFonts w:asciiTheme="minorHAnsi" w:hAnsiTheme="minorHAnsi" w:cstheme="minorHAnsi"/>
          <w:b/>
          <w:bCs/>
          <w:sz w:val="24"/>
          <w:szCs w:val="24"/>
        </w:rPr>
      </w:pPr>
      <w:r w:rsidRPr="004662C8">
        <w:rPr>
          <w:rFonts w:asciiTheme="minorHAnsi" w:hAnsiTheme="minorHAnsi" w:cstheme="minorHAnsi"/>
          <w:b/>
          <w:bCs/>
          <w:sz w:val="24"/>
          <w:szCs w:val="24"/>
        </w:rPr>
        <w:t xml:space="preserve">Develop </w:t>
      </w:r>
      <w:r w:rsidR="00DB7536" w:rsidRPr="004662C8">
        <w:rPr>
          <w:rFonts w:asciiTheme="minorHAnsi" w:hAnsiTheme="minorHAnsi" w:cstheme="minorHAnsi"/>
          <w:b/>
          <w:bCs/>
          <w:sz w:val="24"/>
          <w:szCs w:val="24"/>
        </w:rPr>
        <w:t xml:space="preserve">new </w:t>
      </w:r>
      <w:r w:rsidRPr="004662C8">
        <w:rPr>
          <w:rFonts w:asciiTheme="minorHAnsi" w:hAnsiTheme="minorHAnsi" w:cstheme="minorHAnsi"/>
          <w:b/>
          <w:bCs/>
          <w:sz w:val="24"/>
          <w:szCs w:val="24"/>
        </w:rPr>
        <w:t>budget metrics</w:t>
      </w:r>
    </w:p>
    <w:p w14:paraId="1827CED7" w14:textId="0E20F4A5" w:rsidR="00E97B73" w:rsidRPr="004662C8" w:rsidRDefault="00E97B73" w:rsidP="00CA5BFB">
      <w:pPr>
        <w:rPr>
          <w:rFonts w:asciiTheme="minorHAnsi" w:hAnsiTheme="minorHAnsi" w:cstheme="minorHAnsi"/>
          <w:sz w:val="24"/>
          <w:szCs w:val="24"/>
        </w:rPr>
      </w:pPr>
      <w:r w:rsidRPr="004662C8">
        <w:rPr>
          <w:rFonts w:asciiTheme="minorHAnsi" w:hAnsiTheme="minorHAnsi" w:cstheme="minorHAnsi"/>
          <w:sz w:val="24"/>
          <w:szCs w:val="24"/>
        </w:rPr>
        <w:t>Benchmarking is critical to assess</w:t>
      </w:r>
      <w:r w:rsidR="003B61FF" w:rsidRPr="004662C8">
        <w:rPr>
          <w:rFonts w:asciiTheme="minorHAnsi" w:hAnsiTheme="minorHAnsi" w:cstheme="minorHAnsi"/>
          <w:sz w:val="24"/>
          <w:szCs w:val="24"/>
        </w:rPr>
        <w:t>ing</w:t>
      </w:r>
      <w:r w:rsidRPr="004662C8">
        <w:rPr>
          <w:rFonts w:asciiTheme="minorHAnsi" w:hAnsiTheme="minorHAnsi" w:cstheme="minorHAnsi"/>
          <w:sz w:val="24"/>
          <w:szCs w:val="24"/>
        </w:rPr>
        <w:t xml:space="preserve"> the </w:t>
      </w:r>
      <w:r w:rsidR="0022776B" w:rsidRPr="004662C8">
        <w:rPr>
          <w:rFonts w:asciiTheme="minorHAnsi" w:hAnsiTheme="minorHAnsi" w:cstheme="minorHAnsi"/>
          <w:sz w:val="24"/>
          <w:szCs w:val="24"/>
        </w:rPr>
        <w:t xml:space="preserve">overarching and intertwined goals of increasing membership and revenue; the budget objectives articulated above; the performance of its now doubled revenue streams (Continuing Education and Contributed Revenue launch as </w:t>
      </w:r>
      <w:r w:rsidR="00DB7536" w:rsidRPr="004662C8">
        <w:rPr>
          <w:rFonts w:asciiTheme="minorHAnsi" w:hAnsiTheme="minorHAnsi" w:cstheme="minorHAnsi"/>
          <w:sz w:val="24"/>
          <w:szCs w:val="24"/>
        </w:rPr>
        <w:t>standalone</w:t>
      </w:r>
      <w:r w:rsidR="0022776B" w:rsidRPr="004662C8">
        <w:rPr>
          <w:rFonts w:asciiTheme="minorHAnsi" w:hAnsiTheme="minorHAnsi" w:cstheme="minorHAnsi"/>
          <w:sz w:val="24"/>
          <w:szCs w:val="24"/>
        </w:rPr>
        <w:t xml:space="preserve"> revenue streams in FY2022; Data, Research, and Design launches </w:t>
      </w:r>
      <w:r w:rsidR="0022776B" w:rsidRPr="004662C8">
        <w:rPr>
          <w:rFonts w:asciiTheme="minorHAnsi" w:hAnsiTheme="minorHAnsi" w:cstheme="minorHAnsi"/>
          <w:sz w:val="24"/>
          <w:szCs w:val="24"/>
        </w:rPr>
        <w:lastRenderedPageBreak/>
        <w:t xml:space="preserve">in FY2023); as well as to determine ALA’s effectiveness in </w:t>
      </w:r>
      <w:r w:rsidRPr="004662C8">
        <w:rPr>
          <w:rFonts w:asciiTheme="minorHAnsi" w:hAnsiTheme="minorHAnsi" w:cstheme="minorHAnsi"/>
          <w:sz w:val="24"/>
          <w:szCs w:val="24"/>
        </w:rPr>
        <w:t xml:space="preserve">meeting strategic priorities including </w:t>
      </w:r>
      <w:r w:rsidR="00E657D8" w:rsidRPr="004662C8">
        <w:rPr>
          <w:rFonts w:asciiTheme="minorHAnsi" w:hAnsiTheme="minorHAnsi" w:cstheme="minorHAnsi"/>
          <w:sz w:val="24"/>
          <w:szCs w:val="24"/>
        </w:rPr>
        <w:t xml:space="preserve">digital </w:t>
      </w:r>
      <w:r w:rsidR="0022776B" w:rsidRPr="004662C8">
        <w:rPr>
          <w:rFonts w:asciiTheme="minorHAnsi" w:hAnsiTheme="minorHAnsi" w:cstheme="minorHAnsi"/>
          <w:sz w:val="24"/>
          <w:szCs w:val="24"/>
        </w:rPr>
        <w:t xml:space="preserve">literacy and </w:t>
      </w:r>
      <w:r w:rsidR="00E657D8" w:rsidRPr="004662C8">
        <w:rPr>
          <w:rFonts w:asciiTheme="minorHAnsi" w:hAnsiTheme="minorHAnsi" w:cstheme="minorHAnsi"/>
          <w:sz w:val="24"/>
          <w:szCs w:val="24"/>
        </w:rPr>
        <w:t>access; equity, diversity</w:t>
      </w:r>
      <w:r w:rsidR="0022776B" w:rsidRPr="004662C8">
        <w:rPr>
          <w:rFonts w:asciiTheme="minorHAnsi" w:hAnsiTheme="minorHAnsi" w:cstheme="minorHAnsi"/>
          <w:sz w:val="24"/>
          <w:szCs w:val="24"/>
        </w:rPr>
        <w:t>,</w:t>
      </w:r>
      <w:r w:rsidR="00E657D8" w:rsidRPr="004662C8">
        <w:rPr>
          <w:rFonts w:asciiTheme="minorHAnsi" w:hAnsiTheme="minorHAnsi" w:cstheme="minorHAnsi"/>
          <w:sz w:val="24"/>
          <w:szCs w:val="24"/>
        </w:rPr>
        <w:t xml:space="preserve"> and inclusion</w:t>
      </w:r>
      <w:r w:rsidR="0022776B" w:rsidRPr="004662C8">
        <w:rPr>
          <w:rFonts w:asciiTheme="minorHAnsi" w:hAnsiTheme="minorHAnsi" w:cstheme="minorHAnsi"/>
          <w:sz w:val="24"/>
          <w:szCs w:val="24"/>
        </w:rPr>
        <w:t xml:space="preserve"> in libraries and the LIS workforce</w:t>
      </w:r>
      <w:r w:rsidR="00E657D8" w:rsidRPr="004662C8">
        <w:rPr>
          <w:rFonts w:asciiTheme="minorHAnsi" w:hAnsiTheme="minorHAnsi" w:cstheme="minorHAnsi"/>
          <w:sz w:val="24"/>
          <w:szCs w:val="24"/>
        </w:rPr>
        <w:t xml:space="preserve">; </w:t>
      </w:r>
      <w:r w:rsidRPr="004662C8">
        <w:rPr>
          <w:rFonts w:asciiTheme="minorHAnsi" w:hAnsiTheme="minorHAnsi" w:cstheme="minorHAnsi"/>
          <w:sz w:val="24"/>
          <w:szCs w:val="24"/>
        </w:rPr>
        <w:t xml:space="preserve">and </w:t>
      </w:r>
      <w:r w:rsidR="0022776B" w:rsidRPr="004662C8">
        <w:rPr>
          <w:rFonts w:asciiTheme="minorHAnsi" w:hAnsiTheme="minorHAnsi" w:cstheme="minorHAnsi"/>
          <w:sz w:val="24"/>
          <w:szCs w:val="24"/>
        </w:rPr>
        <w:t xml:space="preserve">the preservation of </w:t>
      </w:r>
      <w:r w:rsidRPr="004662C8">
        <w:rPr>
          <w:rFonts w:asciiTheme="minorHAnsi" w:hAnsiTheme="minorHAnsi" w:cstheme="minorHAnsi"/>
          <w:sz w:val="24"/>
          <w:szCs w:val="24"/>
        </w:rPr>
        <w:t xml:space="preserve">library </w:t>
      </w:r>
      <w:r w:rsidR="0022776B" w:rsidRPr="004662C8">
        <w:rPr>
          <w:rFonts w:asciiTheme="minorHAnsi" w:hAnsiTheme="minorHAnsi" w:cstheme="minorHAnsi"/>
          <w:sz w:val="24"/>
          <w:szCs w:val="24"/>
        </w:rPr>
        <w:t>services</w:t>
      </w:r>
      <w:r w:rsidRPr="004662C8">
        <w:rPr>
          <w:rFonts w:asciiTheme="minorHAnsi" w:hAnsiTheme="minorHAnsi" w:cstheme="minorHAnsi"/>
          <w:sz w:val="24"/>
          <w:szCs w:val="24"/>
        </w:rPr>
        <w:t xml:space="preserve">.  These metrics will directly address the priorities as outlined in </w:t>
      </w:r>
      <w:r w:rsidR="00E657D8" w:rsidRPr="004662C8">
        <w:rPr>
          <w:rFonts w:asciiTheme="minorHAnsi" w:hAnsiTheme="minorHAnsi" w:cstheme="minorHAnsi"/>
          <w:sz w:val="24"/>
          <w:szCs w:val="24"/>
        </w:rPr>
        <w:t>previous ALA planning as well as</w:t>
      </w:r>
      <w:r w:rsidRPr="004662C8">
        <w:rPr>
          <w:rFonts w:asciiTheme="minorHAnsi" w:hAnsiTheme="minorHAnsi" w:cstheme="minorHAnsi"/>
          <w:sz w:val="24"/>
          <w:szCs w:val="24"/>
        </w:rPr>
        <w:t xml:space="preserve"> </w:t>
      </w:r>
      <w:r w:rsidR="0022776B" w:rsidRPr="004662C8">
        <w:rPr>
          <w:rFonts w:asciiTheme="minorHAnsi" w:hAnsiTheme="minorHAnsi" w:cstheme="minorHAnsi"/>
          <w:sz w:val="24"/>
          <w:szCs w:val="24"/>
        </w:rPr>
        <w:t xml:space="preserve">its </w:t>
      </w:r>
      <w:r w:rsidRPr="004662C8">
        <w:rPr>
          <w:rFonts w:asciiTheme="minorHAnsi" w:hAnsiTheme="minorHAnsi" w:cstheme="minorHAnsi"/>
          <w:sz w:val="24"/>
          <w:szCs w:val="24"/>
        </w:rPr>
        <w:t xml:space="preserve">developing </w:t>
      </w:r>
      <w:r w:rsidR="0022776B" w:rsidRPr="004662C8">
        <w:rPr>
          <w:rFonts w:asciiTheme="minorHAnsi" w:hAnsiTheme="minorHAnsi" w:cstheme="minorHAnsi"/>
          <w:sz w:val="24"/>
          <w:szCs w:val="24"/>
        </w:rPr>
        <w:t>Pivot Strategy</w:t>
      </w:r>
      <w:r w:rsidR="00E657D8" w:rsidRPr="004662C8">
        <w:rPr>
          <w:rFonts w:asciiTheme="minorHAnsi" w:hAnsiTheme="minorHAnsi" w:cstheme="minorHAnsi"/>
          <w:sz w:val="24"/>
          <w:szCs w:val="24"/>
        </w:rPr>
        <w:t xml:space="preserve"> which will guide </w:t>
      </w:r>
      <w:r w:rsidR="0022776B" w:rsidRPr="004662C8">
        <w:rPr>
          <w:rFonts w:asciiTheme="minorHAnsi" w:hAnsiTheme="minorHAnsi" w:cstheme="minorHAnsi"/>
          <w:sz w:val="24"/>
          <w:szCs w:val="24"/>
        </w:rPr>
        <w:t xml:space="preserve">its </w:t>
      </w:r>
      <w:r w:rsidR="00E657D8" w:rsidRPr="004662C8">
        <w:rPr>
          <w:rFonts w:asciiTheme="minorHAnsi" w:hAnsiTheme="minorHAnsi" w:cstheme="minorHAnsi"/>
          <w:sz w:val="24"/>
          <w:szCs w:val="24"/>
        </w:rPr>
        <w:t>operations over the next three to five years</w:t>
      </w:r>
      <w:r w:rsidRPr="004662C8">
        <w:rPr>
          <w:rFonts w:asciiTheme="minorHAnsi" w:hAnsiTheme="minorHAnsi" w:cstheme="minorHAnsi"/>
          <w:sz w:val="24"/>
          <w:szCs w:val="24"/>
        </w:rPr>
        <w:t>.</w:t>
      </w:r>
    </w:p>
    <w:p w14:paraId="06361A2E" w14:textId="64970D8E" w:rsidR="00E97B73" w:rsidRPr="004662C8" w:rsidRDefault="00E97B73" w:rsidP="00CA5BFB">
      <w:pPr>
        <w:rPr>
          <w:rFonts w:asciiTheme="minorHAnsi" w:hAnsiTheme="minorHAnsi" w:cstheme="minorHAnsi"/>
          <w:sz w:val="24"/>
          <w:szCs w:val="24"/>
        </w:rPr>
      </w:pPr>
    </w:p>
    <w:p w14:paraId="11EFFF4B" w14:textId="3173C798" w:rsidR="00E97B73" w:rsidRPr="004662C8" w:rsidRDefault="00DB7536" w:rsidP="00CA5BFB">
      <w:pPr>
        <w:rPr>
          <w:rFonts w:asciiTheme="minorHAnsi" w:hAnsiTheme="minorHAnsi" w:cstheme="minorHAnsi"/>
          <w:sz w:val="24"/>
          <w:szCs w:val="24"/>
        </w:rPr>
      </w:pPr>
      <w:r w:rsidRPr="004662C8">
        <w:rPr>
          <w:rFonts w:asciiTheme="minorHAnsi" w:hAnsiTheme="minorHAnsi" w:cstheme="minorHAnsi"/>
          <w:sz w:val="24"/>
          <w:szCs w:val="24"/>
        </w:rPr>
        <w:t>Laying the groundwork for ALA’s approach to fiscal management</w:t>
      </w:r>
      <w:r w:rsidR="003B61FF" w:rsidRPr="004662C8">
        <w:rPr>
          <w:rFonts w:asciiTheme="minorHAnsi" w:hAnsiTheme="minorHAnsi" w:cstheme="minorHAnsi"/>
          <w:sz w:val="24"/>
          <w:szCs w:val="24"/>
        </w:rPr>
        <w:t>,</w:t>
      </w:r>
      <w:r w:rsidRPr="004662C8">
        <w:rPr>
          <w:rFonts w:asciiTheme="minorHAnsi" w:hAnsiTheme="minorHAnsi" w:cstheme="minorHAnsi"/>
          <w:sz w:val="24"/>
          <w:szCs w:val="24"/>
        </w:rPr>
        <w:t xml:space="preserve"> these </w:t>
      </w:r>
      <w:r w:rsidR="00E97B73" w:rsidRPr="004662C8">
        <w:rPr>
          <w:rFonts w:asciiTheme="minorHAnsi" w:hAnsiTheme="minorHAnsi" w:cstheme="minorHAnsi"/>
          <w:sz w:val="24"/>
          <w:szCs w:val="24"/>
        </w:rPr>
        <w:t>five Budget Objectives will guide ALA staff in developing the FY22 budget in addition to providing a foundation for our work in advancing libraries and library workers.</w:t>
      </w:r>
    </w:p>
    <w:sectPr w:rsidR="00E97B73" w:rsidRPr="004662C8">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7A69" w14:textId="77777777" w:rsidR="00865E11" w:rsidRDefault="00865E11">
      <w:r>
        <w:separator/>
      </w:r>
    </w:p>
  </w:endnote>
  <w:endnote w:type="continuationSeparator" w:id="0">
    <w:p w14:paraId="473F7AFD" w14:textId="77777777" w:rsidR="00865E11" w:rsidRDefault="0086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487E" w14:textId="77777777" w:rsidR="001D504E" w:rsidRDefault="00C05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D8EC4D" w14:textId="77777777" w:rsidR="001D504E" w:rsidRDefault="00865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2777" w14:textId="77777777" w:rsidR="001D504E" w:rsidRDefault="00C05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6B3">
      <w:rPr>
        <w:rStyle w:val="PageNumber"/>
        <w:noProof/>
      </w:rPr>
      <w:t>1</w:t>
    </w:r>
    <w:r>
      <w:rPr>
        <w:rStyle w:val="PageNumber"/>
      </w:rPr>
      <w:fldChar w:fldCharType="end"/>
    </w:r>
  </w:p>
  <w:p w14:paraId="1237AD31" w14:textId="77777777" w:rsidR="001D504E" w:rsidRDefault="00865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DE69" w14:textId="77777777" w:rsidR="00865E11" w:rsidRDefault="00865E11">
      <w:r>
        <w:separator/>
      </w:r>
    </w:p>
  </w:footnote>
  <w:footnote w:type="continuationSeparator" w:id="0">
    <w:p w14:paraId="517CD5BC" w14:textId="77777777" w:rsidR="00865E11" w:rsidRDefault="0086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904E7"/>
    <w:multiLevelType w:val="hybridMultilevel"/>
    <w:tmpl w:val="91108E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5BA55EA"/>
    <w:multiLevelType w:val="multilevel"/>
    <w:tmpl w:val="5A38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F4A8C"/>
    <w:multiLevelType w:val="hybridMultilevel"/>
    <w:tmpl w:val="37120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57A1A00"/>
    <w:multiLevelType w:val="hybridMultilevel"/>
    <w:tmpl w:val="AC3AD5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775704A0"/>
    <w:multiLevelType w:val="hybridMultilevel"/>
    <w:tmpl w:val="20966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C7"/>
    <w:rsid w:val="000806C7"/>
    <w:rsid w:val="000F0ED0"/>
    <w:rsid w:val="0022776B"/>
    <w:rsid w:val="002B5763"/>
    <w:rsid w:val="003B38EC"/>
    <w:rsid w:val="003B61FF"/>
    <w:rsid w:val="003F2ED6"/>
    <w:rsid w:val="004662C8"/>
    <w:rsid w:val="0048772B"/>
    <w:rsid w:val="00703295"/>
    <w:rsid w:val="00705835"/>
    <w:rsid w:val="00711229"/>
    <w:rsid w:val="00725974"/>
    <w:rsid w:val="00825BD8"/>
    <w:rsid w:val="0086288C"/>
    <w:rsid w:val="00865E11"/>
    <w:rsid w:val="008B2BCC"/>
    <w:rsid w:val="008C423D"/>
    <w:rsid w:val="009F06B3"/>
    <w:rsid w:val="00A04735"/>
    <w:rsid w:val="00C05278"/>
    <w:rsid w:val="00C36D66"/>
    <w:rsid w:val="00CA5BFB"/>
    <w:rsid w:val="00D025AF"/>
    <w:rsid w:val="00D907E9"/>
    <w:rsid w:val="00DA1DF6"/>
    <w:rsid w:val="00DB7536"/>
    <w:rsid w:val="00DC599F"/>
    <w:rsid w:val="00DD4968"/>
    <w:rsid w:val="00E657D8"/>
    <w:rsid w:val="00E97B73"/>
    <w:rsid w:val="00E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0FBE"/>
  <w15:chartTrackingRefBased/>
  <w15:docId w15:val="{76890A37-7A75-4923-B18D-D2AD5D3F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C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06C7"/>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06C7"/>
    <w:rPr>
      <w:rFonts w:ascii="Times New Roman" w:eastAsia="Times New Roman" w:hAnsi="Times New Roman" w:cs="Times New Roman"/>
      <w:sz w:val="24"/>
      <w:szCs w:val="20"/>
    </w:rPr>
  </w:style>
  <w:style w:type="paragraph" w:styleId="Footer">
    <w:name w:val="footer"/>
    <w:basedOn w:val="Normal"/>
    <w:link w:val="FooterChar"/>
    <w:rsid w:val="000806C7"/>
    <w:pPr>
      <w:tabs>
        <w:tab w:val="center" w:pos="4320"/>
        <w:tab w:val="right" w:pos="8640"/>
      </w:tabs>
    </w:pPr>
  </w:style>
  <w:style w:type="character" w:customStyle="1" w:styleId="FooterChar">
    <w:name w:val="Footer Char"/>
    <w:basedOn w:val="DefaultParagraphFont"/>
    <w:link w:val="Footer"/>
    <w:rsid w:val="000806C7"/>
    <w:rPr>
      <w:rFonts w:ascii="Times New Roman" w:eastAsia="Times New Roman" w:hAnsi="Times New Roman" w:cs="Times New Roman"/>
      <w:sz w:val="20"/>
      <w:szCs w:val="20"/>
    </w:rPr>
  </w:style>
  <w:style w:type="character" w:styleId="PageNumber">
    <w:name w:val="page number"/>
    <w:basedOn w:val="DefaultParagraphFont"/>
    <w:rsid w:val="000806C7"/>
  </w:style>
  <w:style w:type="character" w:styleId="Hyperlink">
    <w:name w:val="Hyperlink"/>
    <w:basedOn w:val="DefaultParagraphFont"/>
    <w:uiPriority w:val="99"/>
    <w:unhideWhenUsed/>
    <w:rsid w:val="000806C7"/>
    <w:rPr>
      <w:color w:val="0055A5"/>
      <w:u w:val="single"/>
    </w:rPr>
  </w:style>
  <w:style w:type="paragraph" w:styleId="NormalWeb">
    <w:name w:val="Normal (Web)"/>
    <w:basedOn w:val="Normal"/>
    <w:uiPriority w:val="99"/>
    <w:unhideWhenUsed/>
    <w:rsid w:val="000806C7"/>
    <w:pPr>
      <w:spacing w:before="240" w:after="240"/>
    </w:pPr>
    <w:rPr>
      <w:sz w:val="24"/>
      <w:szCs w:val="24"/>
    </w:rPr>
  </w:style>
  <w:style w:type="character" w:styleId="UnresolvedMention">
    <w:name w:val="Unresolved Mention"/>
    <w:basedOn w:val="DefaultParagraphFont"/>
    <w:uiPriority w:val="99"/>
    <w:semiHidden/>
    <w:unhideWhenUsed/>
    <w:rsid w:val="000806C7"/>
    <w:rPr>
      <w:color w:val="808080"/>
      <w:shd w:val="clear" w:color="auto" w:fill="E6E6E6"/>
    </w:rPr>
  </w:style>
  <w:style w:type="paragraph" w:styleId="ListParagraph">
    <w:name w:val="List Paragraph"/>
    <w:basedOn w:val="Normal"/>
    <w:uiPriority w:val="34"/>
    <w:qFormat/>
    <w:rsid w:val="00CA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603791">
      <w:bodyDiv w:val="1"/>
      <w:marLeft w:val="0"/>
      <w:marRight w:val="0"/>
      <w:marTop w:val="0"/>
      <w:marBottom w:val="0"/>
      <w:divBdr>
        <w:top w:val="none" w:sz="0" w:space="0" w:color="auto"/>
        <w:left w:val="none" w:sz="0" w:space="0" w:color="auto"/>
        <w:bottom w:val="none" w:sz="0" w:space="0" w:color="auto"/>
        <w:right w:val="none" w:sz="0" w:space="0" w:color="auto"/>
      </w:divBdr>
      <w:divsChild>
        <w:div w:id="142938623">
          <w:marLeft w:val="0"/>
          <w:marRight w:val="0"/>
          <w:marTop w:val="0"/>
          <w:marBottom w:val="0"/>
          <w:divBdr>
            <w:top w:val="none" w:sz="0" w:space="0" w:color="auto"/>
            <w:left w:val="none" w:sz="0" w:space="0" w:color="auto"/>
            <w:bottom w:val="none" w:sz="0" w:space="0" w:color="auto"/>
            <w:right w:val="none" w:sz="0" w:space="0" w:color="auto"/>
          </w:divBdr>
          <w:divsChild>
            <w:div w:id="269237896">
              <w:marLeft w:val="0"/>
              <w:marRight w:val="0"/>
              <w:marTop w:val="0"/>
              <w:marBottom w:val="0"/>
              <w:divBdr>
                <w:top w:val="none" w:sz="0" w:space="0" w:color="auto"/>
                <w:left w:val="none" w:sz="0" w:space="0" w:color="auto"/>
                <w:bottom w:val="single" w:sz="6" w:space="23" w:color="DDDDDD"/>
                <w:right w:val="none" w:sz="0" w:space="0" w:color="auto"/>
              </w:divBdr>
              <w:divsChild>
                <w:div w:id="731273009">
                  <w:marLeft w:val="0"/>
                  <w:marRight w:val="0"/>
                  <w:marTop w:val="0"/>
                  <w:marBottom w:val="0"/>
                  <w:divBdr>
                    <w:top w:val="none" w:sz="0" w:space="0" w:color="auto"/>
                    <w:left w:val="none" w:sz="0" w:space="0" w:color="auto"/>
                    <w:bottom w:val="none" w:sz="0" w:space="0" w:color="auto"/>
                    <w:right w:val="none" w:sz="0" w:space="0" w:color="auto"/>
                  </w:divBdr>
                  <w:divsChild>
                    <w:div w:id="1404178377">
                      <w:marLeft w:val="0"/>
                      <w:marRight w:val="0"/>
                      <w:marTop w:val="0"/>
                      <w:marBottom w:val="0"/>
                      <w:divBdr>
                        <w:top w:val="none" w:sz="0" w:space="0" w:color="auto"/>
                        <w:left w:val="none" w:sz="0" w:space="0" w:color="auto"/>
                        <w:bottom w:val="none" w:sz="0" w:space="0" w:color="auto"/>
                        <w:right w:val="none" w:sz="0" w:space="0" w:color="auto"/>
                      </w:divBdr>
                      <w:divsChild>
                        <w:div w:id="1013874616">
                          <w:marLeft w:val="0"/>
                          <w:marRight w:val="0"/>
                          <w:marTop w:val="0"/>
                          <w:marBottom w:val="0"/>
                          <w:divBdr>
                            <w:top w:val="none" w:sz="0" w:space="0" w:color="auto"/>
                            <w:left w:val="none" w:sz="0" w:space="0" w:color="auto"/>
                            <w:bottom w:val="none" w:sz="0" w:space="0" w:color="auto"/>
                            <w:right w:val="none" w:sz="0" w:space="0" w:color="auto"/>
                          </w:divBdr>
                          <w:divsChild>
                            <w:div w:id="1007026641">
                              <w:marLeft w:val="0"/>
                              <w:marRight w:val="0"/>
                              <w:marTop w:val="0"/>
                              <w:marBottom w:val="0"/>
                              <w:divBdr>
                                <w:top w:val="none" w:sz="0" w:space="0" w:color="auto"/>
                                <w:left w:val="none" w:sz="0" w:space="0" w:color="auto"/>
                                <w:bottom w:val="none" w:sz="0" w:space="0" w:color="auto"/>
                                <w:right w:val="none" w:sz="0" w:space="0" w:color="auto"/>
                              </w:divBdr>
                              <w:divsChild>
                                <w:div w:id="846552255">
                                  <w:marLeft w:val="0"/>
                                  <w:marRight w:val="0"/>
                                  <w:marTop w:val="0"/>
                                  <w:marBottom w:val="0"/>
                                  <w:divBdr>
                                    <w:top w:val="none" w:sz="0" w:space="0" w:color="auto"/>
                                    <w:left w:val="none" w:sz="0" w:space="0" w:color="auto"/>
                                    <w:bottom w:val="none" w:sz="0" w:space="0" w:color="auto"/>
                                    <w:right w:val="none" w:sz="0" w:space="0" w:color="auto"/>
                                  </w:divBdr>
                                  <w:divsChild>
                                    <w:div w:id="2101368526">
                                      <w:marLeft w:val="0"/>
                                      <w:marRight w:val="0"/>
                                      <w:marTop w:val="0"/>
                                      <w:marBottom w:val="0"/>
                                      <w:divBdr>
                                        <w:top w:val="none" w:sz="0" w:space="0" w:color="auto"/>
                                        <w:left w:val="none" w:sz="0" w:space="0" w:color="auto"/>
                                        <w:bottom w:val="none" w:sz="0" w:space="0" w:color="auto"/>
                                        <w:right w:val="none" w:sz="0" w:space="0" w:color="auto"/>
                                      </w:divBdr>
                                      <w:divsChild>
                                        <w:div w:id="2080320989">
                                          <w:marLeft w:val="0"/>
                                          <w:marRight w:val="0"/>
                                          <w:marTop w:val="0"/>
                                          <w:marBottom w:val="0"/>
                                          <w:divBdr>
                                            <w:top w:val="none" w:sz="0" w:space="0" w:color="auto"/>
                                            <w:left w:val="none" w:sz="0" w:space="0" w:color="auto"/>
                                            <w:bottom w:val="none" w:sz="0" w:space="0" w:color="auto"/>
                                            <w:right w:val="none" w:sz="0" w:space="0" w:color="auto"/>
                                          </w:divBdr>
                                          <w:divsChild>
                                            <w:div w:id="458885207">
                                              <w:marLeft w:val="0"/>
                                              <w:marRight w:val="0"/>
                                              <w:marTop w:val="0"/>
                                              <w:marBottom w:val="0"/>
                                              <w:divBdr>
                                                <w:top w:val="none" w:sz="0" w:space="0" w:color="auto"/>
                                                <w:left w:val="none" w:sz="0" w:space="0" w:color="auto"/>
                                                <w:bottom w:val="none" w:sz="0" w:space="0" w:color="auto"/>
                                                <w:right w:val="none" w:sz="0" w:space="0" w:color="auto"/>
                                              </w:divBdr>
                                              <w:divsChild>
                                                <w:div w:id="1713186729">
                                                  <w:marLeft w:val="0"/>
                                                  <w:marRight w:val="0"/>
                                                  <w:marTop w:val="0"/>
                                                  <w:marBottom w:val="0"/>
                                                  <w:divBdr>
                                                    <w:top w:val="none" w:sz="0" w:space="0" w:color="auto"/>
                                                    <w:left w:val="none" w:sz="0" w:space="0" w:color="auto"/>
                                                    <w:bottom w:val="none" w:sz="0" w:space="0" w:color="auto"/>
                                                    <w:right w:val="none" w:sz="0" w:space="0" w:color="auto"/>
                                                  </w:divBdr>
                                                  <w:divsChild>
                                                    <w:div w:id="10628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Sheryl Reyes</cp:lastModifiedBy>
  <cp:revision>4</cp:revision>
  <dcterms:created xsi:type="dcterms:W3CDTF">2021-01-14T15:19:00Z</dcterms:created>
  <dcterms:modified xsi:type="dcterms:W3CDTF">2021-01-14T15:24:00Z</dcterms:modified>
</cp:coreProperties>
</file>