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A2" w:rsidRPr="00CC26A2" w:rsidRDefault="00CC26A2" w:rsidP="00AF4ECF">
      <w:pPr>
        <w:ind w:left="3600" w:firstLine="720"/>
        <w:jc w:val="center"/>
        <w:rPr>
          <w:rFonts w:ascii="Arial" w:eastAsiaTheme="minorHAnsi" w:hAnsi="Arial" w:cs="Arial"/>
          <w:sz w:val="24"/>
          <w:szCs w:val="24"/>
        </w:rPr>
      </w:pPr>
      <w:r w:rsidRPr="00CC26A2">
        <w:rPr>
          <w:rFonts w:ascii="Arial" w:eastAsiaTheme="minorHAnsi" w:hAnsi="Arial" w:cs="Arial"/>
          <w:sz w:val="24"/>
          <w:szCs w:val="24"/>
        </w:rPr>
        <w:t>2015-2016 ALA CD#1</w:t>
      </w:r>
      <w:r>
        <w:rPr>
          <w:rFonts w:ascii="Arial" w:eastAsiaTheme="minorHAnsi" w:hAnsi="Arial" w:cs="Arial"/>
          <w:sz w:val="24"/>
          <w:szCs w:val="24"/>
        </w:rPr>
        <w:t>8.1-18.</w:t>
      </w:r>
      <w:r w:rsidR="00442DDC">
        <w:rPr>
          <w:rFonts w:ascii="Arial" w:eastAsiaTheme="minorHAnsi" w:hAnsi="Arial" w:cs="Arial"/>
          <w:sz w:val="24"/>
          <w:szCs w:val="24"/>
        </w:rPr>
        <w:t>2</w:t>
      </w:r>
      <w:r w:rsidR="00AF4ECF">
        <w:rPr>
          <w:rFonts w:ascii="Arial" w:eastAsiaTheme="minorHAnsi" w:hAnsi="Arial" w:cs="Arial"/>
          <w:sz w:val="24"/>
          <w:szCs w:val="24"/>
        </w:rPr>
        <w:t>_62616_ACT</w:t>
      </w:r>
    </w:p>
    <w:p w:rsidR="00CC26A2" w:rsidRPr="00CC26A2" w:rsidRDefault="00CC26A2" w:rsidP="00AF4ECF">
      <w:pPr>
        <w:ind w:left="2160" w:firstLine="720"/>
        <w:jc w:val="center"/>
        <w:rPr>
          <w:rFonts w:ascii="Arial" w:eastAsiaTheme="minorHAnsi" w:hAnsi="Arial" w:cs="Arial"/>
          <w:sz w:val="24"/>
          <w:szCs w:val="24"/>
        </w:rPr>
      </w:pPr>
      <w:bookmarkStart w:id="0" w:name="_GoBack"/>
      <w:bookmarkEnd w:id="0"/>
      <w:r w:rsidRPr="00CC26A2">
        <w:rPr>
          <w:rFonts w:ascii="Arial" w:eastAsiaTheme="minorHAnsi" w:hAnsi="Arial" w:cs="Arial"/>
          <w:sz w:val="24"/>
          <w:szCs w:val="24"/>
        </w:rPr>
        <w:t xml:space="preserve">2016 ALA </w:t>
      </w:r>
      <w:r>
        <w:rPr>
          <w:rFonts w:ascii="Arial" w:eastAsiaTheme="minorHAnsi" w:hAnsi="Arial" w:cs="Arial"/>
          <w:sz w:val="24"/>
          <w:szCs w:val="24"/>
        </w:rPr>
        <w:t>Annual Conference</w:t>
      </w:r>
    </w:p>
    <w:p w:rsidR="00CC26A2" w:rsidRPr="00CC26A2" w:rsidRDefault="00CC26A2" w:rsidP="00CC26A2">
      <w:pPr>
        <w:jc w:val="center"/>
        <w:rPr>
          <w:rFonts w:ascii="Arial" w:eastAsiaTheme="minorHAnsi" w:hAnsi="Arial" w:cs="Arial"/>
          <w:sz w:val="24"/>
          <w:szCs w:val="24"/>
        </w:rPr>
      </w:pPr>
    </w:p>
    <w:p w:rsidR="00CC26A2" w:rsidRPr="00CC26A2" w:rsidRDefault="00CC26A2" w:rsidP="00CC26A2">
      <w:pPr>
        <w:jc w:val="center"/>
        <w:rPr>
          <w:rFonts w:ascii="Arial" w:eastAsiaTheme="minorHAnsi" w:hAnsi="Arial" w:cs="Arial"/>
          <w:b/>
          <w:sz w:val="24"/>
          <w:szCs w:val="24"/>
        </w:rPr>
      </w:pPr>
      <w:r w:rsidRPr="00CC26A2">
        <w:rPr>
          <w:rFonts w:ascii="Arial" w:eastAsiaTheme="minorHAnsi" w:hAnsi="Arial" w:cs="Arial"/>
          <w:b/>
          <w:sz w:val="24"/>
          <w:szCs w:val="24"/>
        </w:rPr>
        <w:t>International Relations Committee Report to Council</w:t>
      </w:r>
    </w:p>
    <w:p w:rsidR="00CC26A2" w:rsidRPr="00CC26A2" w:rsidRDefault="00CC26A2" w:rsidP="00CC26A2">
      <w:pPr>
        <w:jc w:val="center"/>
        <w:rPr>
          <w:rFonts w:ascii="Arial" w:eastAsiaTheme="minorHAnsi" w:hAnsi="Arial" w:cs="Arial"/>
          <w:color w:val="303030"/>
          <w:sz w:val="24"/>
          <w:szCs w:val="24"/>
        </w:rPr>
      </w:pPr>
      <w:r w:rsidRPr="00CC26A2">
        <w:rPr>
          <w:rFonts w:ascii="Arial" w:eastAsiaTheme="minorHAnsi" w:hAnsi="Arial" w:cs="Arial"/>
          <w:color w:val="303030"/>
          <w:sz w:val="24"/>
          <w:szCs w:val="24"/>
        </w:rPr>
        <w:t>J</w:t>
      </w:r>
      <w:r>
        <w:rPr>
          <w:rFonts w:ascii="Arial" w:eastAsiaTheme="minorHAnsi" w:hAnsi="Arial" w:cs="Arial"/>
          <w:color w:val="303030"/>
          <w:sz w:val="24"/>
          <w:szCs w:val="24"/>
        </w:rPr>
        <w:t>une</w:t>
      </w:r>
      <w:r w:rsidRPr="00CC26A2">
        <w:rPr>
          <w:rFonts w:ascii="Arial" w:eastAsiaTheme="minorHAnsi" w:hAnsi="Arial" w:cs="Arial"/>
          <w:color w:val="303030"/>
          <w:sz w:val="24"/>
          <w:szCs w:val="24"/>
        </w:rPr>
        <w:t xml:space="preserve"> </w:t>
      </w:r>
      <w:r>
        <w:rPr>
          <w:rFonts w:ascii="Arial" w:eastAsiaTheme="minorHAnsi" w:hAnsi="Arial" w:cs="Arial"/>
          <w:color w:val="303030"/>
          <w:sz w:val="24"/>
          <w:szCs w:val="24"/>
        </w:rPr>
        <w:t>27</w:t>
      </w:r>
      <w:r w:rsidRPr="00CC26A2">
        <w:rPr>
          <w:rFonts w:ascii="Arial" w:eastAsiaTheme="minorHAnsi" w:hAnsi="Arial" w:cs="Arial"/>
          <w:color w:val="303030"/>
          <w:sz w:val="24"/>
          <w:szCs w:val="24"/>
        </w:rPr>
        <w:t>, 2016</w:t>
      </w:r>
    </w:p>
    <w:p w:rsidR="00CC26A2" w:rsidRPr="00CC26A2" w:rsidRDefault="00CC26A2" w:rsidP="00CC26A2">
      <w:pPr>
        <w:jc w:val="center"/>
        <w:rPr>
          <w:rFonts w:ascii="Arial" w:eastAsiaTheme="minorHAnsi" w:hAnsi="Arial" w:cs="Arial"/>
          <w:color w:val="303030"/>
          <w:sz w:val="24"/>
          <w:szCs w:val="24"/>
        </w:rPr>
      </w:pPr>
      <w:r w:rsidRPr="00CC26A2">
        <w:rPr>
          <w:rFonts w:ascii="Arial" w:eastAsiaTheme="minorHAnsi" w:hAnsi="Arial" w:cs="Arial"/>
          <w:color w:val="303030"/>
          <w:sz w:val="24"/>
          <w:szCs w:val="24"/>
        </w:rPr>
        <w:t>Submitted by Leslie Burger, Chair</w:t>
      </w:r>
    </w:p>
    <w:p w:rsidR="00CC26A2" w:rsidRPr="00CC26A2" w:rsidRDefault="00CC26A2" w:rsidP="00CC26A2">
      <w:pPr>
        <w:rPr>
          <w:rFonts w:ascii="Arial" w:eastAsiaTheme="minorHAnsi" w:hAnsi="Arial" w:cs="Arial"/>
          <w:sz w:val="24"/>
          <w:szCs w:val="24"/>
        </w:rPr>
      </w:pPr>
      <w:r w:rsidRPr="00CC26A2">
        <w:rPr>
          <w:rFonts w:asciiTheme="minorHAnsi" w:eastAsiaTheme="minorHAnsi" w:hAnsiTheme="minorHAnsi" w:cstheme="minorBidi"/>
          <w:color w:val="303030"/>
        </w:rPr>
        <w:br/>
      </w:r>
      <w:r w:rsidRPr="00CC26A2">
        <w:rPr>
          <w:rFonts w:ascii="Arial" w:eastAsiaTheme="minorHAnsi" w:hAnsi="Arial" w:cs="Arial"/>
          <w:sz w:val="24"/>
          <w:szCs w:val="24"/>
        </w:rPr>
        <w:t xml:space="preserve">Committee Members: Leslie Burger, Chair; Mustafa Abdelwahid, Yolanda Cuesta, </w:t>
      </w:r>
    </w:p>
    <w:p w:rsidR="00CC26A2" w:rsidRPr="00CC26A2" w:rsidRDefault="00CC26A2" w:rsidP="00CC26A2">
      <w:pPr>
        <w:rPr>
          <w:rFonts w:ascii="Arial" w:eastAsiaTheme="minorHAnsi" w:hAnsi="Arial" w:cs="Arial"/>
          <w:sz w:val="24"/>
          <w:szCs w:val="24"/>
        </w:rPr>
      </w:pPr>
      <w:r w:rsidRPr="00CC26A2">
        <w:rPr>
          <w:rFonts w:ascii="Arial" w:eastAsiaTheme="minorHAnsi" w:hAnsi="Arial" w:cs="Arial"/>
          <w:sz w:val="24"/>
          <w:szCs w:val="24"/>
        </w:rPr>
        <w:t>John DeSantis, Luis Herrera, Lisa Janicke Hinchliffe, Amber Lannon Katherina Lee, Mimi Lee, Alexandra Rivera, Jill Rooker, Hong Ta-Moore,</w:t>
      </w:r>
      <w:r w:rsidR="00DB7C1A">
        <w:rPr>
          <w:rFonts w:ascii="Arial" w:eastAsiaTheme="minorHAnsi" w:hAnsi="Arial" w:cs="Arial"/>
          <w:sz w:val="24"/>
          <w:szCs w:val="24"/>
        </w:rPr>
        <w:t xml:space="preserve"> </w:t>
      </w:r>
      <w:r w:rsidRPr="00CC26A2">
        <w:rPr>
          <w:rFonts w:ascii="Arial" w:eastAsiaTheme="minorHAnsi" w:hAnsi="Arial" w:cs="Arial"/>
          <w:sz w:val="24"/>
          <w:szCs w:val="24"/>
        </w:rPr>
        <w:t>Brian Hart (Intern), Naomi Wolfson (intern), Michael Dowling (staff liaison)</w:t>
      </w:r>
    </w:p>
    <w:p w:rsidR="00CC26A2" w:rsidRPr="00CC26A2" w:rsidRDefault="00CC26A2" w:rsidP="00CC26A2">
      <w:pPr>
        <w:rPr>
          <w:rFonts w:ascii="Arial" w:eastAsiaTheme="minorHAnsi" w:hAnsi="Arial" w:cs="Arial"/>
          <w:sz w:val="24"/>
          <w:szCs w:val="24"/>
        </w:rPr>
      </w:pPr>
    </w:p>
    <w:p w:rsidR="00CC26A2" w:rsidRPr="00CC26A2" w:rsidRDefault="00CC26A2" w:rsidP="00CC26A2">
      <w:pPr>
        <w:rPr>
          <w:rFonts w:ascii="Arial" w:eastAsia="Times New Roman" w:hAnsi="Arial" w:cs="Arial"/>
          <w:b/>
          <w:sz w:val="24"/>
          <w:szCs w:val="24"/>
        </w:rPr>
      </w:pPr>
      <w:r w:rsidRPr="00CC26A2">
        <w:rPr>
          <w:rFonts w:ascii="Arial" w:eastAsia="Times New Roman" w:hAnsi="Arial" w:cs="Arial"/>
          <w:b/>
          <w:sz w:val="24"/>
          <w:szCs w:val="24"/>
        </w:rPr>
        <w:t xml:space="preserve">International Participation at </w:t>
      </w:r>
      <w:r w:rsidR="00ED5F7F">
        <w:rPr>
          <w:rFonts w:ascii="Arial" w:eastAsia="Times New Roman" w:hAnsi="Arial" w:cs="Arial"/>
          <w:b/>
          <w:sz w:val="24"/>
          <w:szCs w:val="24"/>
        </w:rPr>
        <w:t>Annual</w:t>
      </w:r>
    </w:p>
    <w:p w:rsidR="00CC26A2" w:rsidRPr="00CC26A2" w:rsidRDefault="00CC26A2" w:rsidP="00CC26A2">
      <w:pPr>
        <w:rPr>
          <w:rFonts w:ascii="Arial" w:eastAsia="Times New Roman" w:hAnsi="Arial" w:cs="Arial"/>
          <w:b/>
          <w:sz w:val="24"/>
          <w:szCs w:val="24"/>
        </w:rPr>
      </w:pPr>
    </w:p>
    <w:p w:rsidR="00CC26A2" w:rsidRDefault="00CC26A2" w:rsidP="00CC26A2">
      <w:pPr>
        <w:rPr>
          <w:rFonts w:ascii="Arial" w:eastAsia="Times New Roman" w:hAnsi="Arial" w:cs="Arial"/>
          <w:sz w:val="24"/>
          <w:szCs w:val="24"/>
        </w:rPr>
      </w:pPr>
      <w:r>
        <w:rPr>
          <w:rFonts w:ascii="Arial" w:eastAsia="Times New Roman" w:hAnsi="Arial" w:cs="Arial"/>
          <w:sz w:val="24"/>
          <w:szCs w:val="24"/>
        </w:rPr>
        <w:t xml:space="preserve">The IRC is pleased to report nearly 400 librarians from 58 countries participated in Annual here in Orlando. </w:t>
      </w:r>
      <w:r w:rsidR="003267B8">
        <w:rPr>
          <w:rFonts w:ascii="Arial" w:eastAsia="Times New Roman" w:hAnsi="Arial" w:cs="Arial"/>
          <w:sz w:val="24"/>
          <w:szCs w:val="24"/>
        </w:rPr>
        <w:t xml:space="preserve"> Besides a large number of colleagues from Canada, large delegations from </w:t>
      </w:r>
      <w:r w:rsidR="003267B8" w:rsidRPr="003267B8">
        <w:rPr>
          <w:rFonts w:ascii="Arial" w:eastAsia="Times New Roman" w:hAnsi="Arial" w:cs="Arial"/>
          <w:sz w:val="24"/>
          <w:szCs w:val="24"/>
        </w:rPr>
        <w:t>Japan, Taiwan</w:t>
      </w:r>
      <w:r w:rsidR="003267B8">
        <w:rPr>
          <w:rFonts w:ascii="Arial" w:eastAsia="Times New Roman" w:hAnsi="Arial" w:cs="Arial"/>
          <w:sz w:val="24"/>
          <w:szCs w:val="24"/>
        </w:rPr>
        <w:t xml:space="preserve">, and Korea participated this year.  Among the international dignitaries, </w:t>
      </w:r>
      <w:r w:rsidR="00ED5F7F">
        <w:rPr>
          <w:rFonts w:ascii="Arial" w:eastAsia="Times New Roman" w:hAnsi="Arial" w:cs="Arial"/>
          <w:sz w:val="24"/>
          <w:szCs w:val="24"/>
        </w:rPr>
        <w:t>ALA welcome</w:t>
      </w:r>
      <w:r w:rsidR="003267B8">
        <w:rPr>
          <w:rFonts w:ascii="Arial" w:eastAsia="Times New Roman" w:hAnsi="Arial" w:cs="Arial"/>
          <w:sz w:val="24"/>
          <w:szCs w:val="24"/>
        </w:rPr>
        <w:t>d</w:t>
      </w:r>
      <w:r w:rsidR="00ED5F7F">
        <w:rPr>
          <w:rFonts w:ascii="Arial" w:eastAsia="Times New Roman" w:hAnsi="Arial" w:cs="Arial"/>
          <w:sz w:val="24"/>
          <w:szCs w:val="24"/>
        </w:rPr>
        <w:t xml:space="preserve"> </w:t>
      </w:r>
      <w:r w:rsidR="00DB7C1A">
        <w:rPr>
          <w:rFonts w:ascii="Arial" w:eastAsia="Times New Roman" w:hAnsi="Arial" w:cs="Arial"/>
          <w:sz w:val="24"/>
          <w:szCs w:val="24"/>
        </w:rPr>
        <w:t xml:space="preserve">Kwack Dong Chul, </w:t>
      </w:r>
      <w:r w:rsidR="003267B8">
        <w:rPr>
          <w:rFonts w:ascii="Arial" w:eastAsia="Times New Roman" w:hAnsi="Arial" w:cs="Arial"/>
          <w:sz w:val="24"/>
          <w:szCs w:val="24"/>
        </w:rPr>
        <w:t xml:space="preserve">President of the </w:t>
      </w:r>
      <w:r w:rsidR="00ED5F7F">
        <w:rPr>
          <w:rFonts w:ascii="Arial" w:eastAsia="Times New Roman" w:hAnsi="Arial" w:cs="Arial"/>
          <w:sz w:val="24"/>
          <w:szCs w:val="24"/>
        </w:rPr>
        <w:t>Korean Library Association</w:t>
      </w:r>
      <w:r w:rsidR="003267B8">
        <w:rPr>
          <w:rFonts w:ascii="Arial" w:eastAsia="Times New Roman" w:hAnsi="Arial" w:cs="Arial"/>
          <w:sz w:val="24"/>
          <w:szCs w:val="24"/>
        </w:rPr>
        <w:t xml:space="preserve">.  </w:t>
      </w:r>
      <w:r w:rsidR="00ED5F7F">
        <w:rPr>
          <w:rFonts w:ascii="Arial" w:eastAsia="Times New Roman" w:hAnsi="Arial" w:cs="Arial"/>
          <w:sz w:val="24"/>
          <w:szCs w:val="24"/>
        </w:rPr>
        <w:t xml:space="preserve">  </w:t>
      </w:r>
    </w:p>
    <w:p w:rsidR="00FC5261" w:rsidRDefault="00FC5261" w:rsidP="00CC26A2">
      <w:pPr>
        <w:rPr>
          <w:rFonts w:ascii="Arial" w:eastAsia="Times New Roman" w:hAnsi="Arial" w:cs="Arial"/>
          <w:sz w:val="24"/>
          <w:szCs w:val="24"/>
        </w:rPr>
      </w:pPr>
    </w:p>
    <w:p w:rsidR="00FC5261" w:rsidRDefault="00FC5261" w:rsidP="00CC26A2">
      <w:pPr>
        <w:rPr>
          <w:rFonts w:ascii="Arial" w:eastAsia="Times New Roman" w:hAnsi="Arial" w:cs="Arial"/>
          <w:sz w:val="24"/>
          <w:szCs w:val="24"/>
        </w:rPr>
      </w:pPr>
      <w:r>
        <w:rPr>
          <w:rFonts w:ascii="Arial" w:eastAsia="Times New Roman" w:hAnsi="Arial" w:cs="Arial"/>
          <w:sz w:val="24"/>
          <w:szCs w:val="24"/>
        </w:rPr>
        <w:t>The IRC would like to thank the International Relations Round</w:t>
      </w:r>
      <w:r w:rsidR="00343251">
        <w:rPr>
          <w:rFonts w:ascii="Arial" w:eastAsia="Times New Roman" w:hAnsi="Arial" w:cs="Arial"/>
          <w:sz w:val="24"/>
          <w:szCs w:val="24"/>
        </w:rPr>
        <w:t xml:space="preserve"> T</w:t>
      </w:r>
      <w:r>
        <w:rPr>
          <w:rFonts w:ascii="Arial" w:eastAsia="Times New Roman" w:hAnsi="Arial" w:cs="Arial"/>
          <w:sz w:val="24"/>
          <w:szCs w:val="24"/>
        </w:rPr>
        <w:t>able</w:t>
      </w:r>
      <w:r w:rsidR="003267B8">
        <w:rPr>
          <w:rFonts w:ascii="Arial" w:eastAsia="Times New Roman" w:hAnsi="Arial" w:cs="Arial"/>
          <w:sz w:val="24"/>
          <w:szCs w:val="24"/>
        </w:rPr>
        <w:t xml:space="preserve"> (IRRT) </w:t>
      </w:r>
      <w:r>
        <w:rPr>
          <w:rFonts w:ascii="Arial" w:eastAsia="Times New Roman" w:hAnsi="Arial" w:cs="Arial"/>
          <w:sz w:val="24"/>
          <w:szCs w:val="24"/>
        </w:rPr>
        <w:t xml:space="preserve">for all their support of international colleagues </w:t>
      </w:r>
      <w:r w:rsidR="003267B8">
        <w:rPr>
          <w:rFonts w:ascii="Arial" w:eastAsia="Times New Roman" w:hAnsi="Arial" w:cs="Arial"/>
          <w:sz w:val="24"/>
          <w:szCs w:val="24"/>
        </w:rPr>
        <w:t xml:space="preserve">by providing an </w:t>
      </w:r>
      <w:r>
        <w:rPr>
          <w:rFonts w:ascii="Arial" w:eastAsia="Times New Roman" w:hAnsi="Arial" w:cs="Arial"/>
          <w:sz w:val="24"/>
          <w:szCs w:val="24"/>
        </w:rPr>
        <w:t xml:space="preserve">Orientation session on Friday, </w:t>
      </w:r>
      <w:r w:rsidR="003267B8">
        <w:rPr>
          <w:rFonts w:ascii="Arial" w:eastAsia="Times New Roman" w:hAnsi="Arial" w:cs="Arial"/>
          <w:sz w:val="24"/>
          <w:szCs w:val="24"/>
        </w:rPr>
        <w:t xml:space="preserve">organizing and staffing the </w:t>
      </w:r>
      <w:r>
        <w:rPr>
          <w:rFonts w:ascii="Arial" w:eastAsia="Times New Roman" w:hAnsi="Arial" w:cs="Arial"/>
          <w:sz w:val="24"/>
          <w:szCs w:val="24"/>
        </w:rPr>
        <w:t>International Visitors Lounge</w:t>
      </w:r>
      <w:r w:rsidR="00343251">
        <w:rPr>
          <w:rFonts w:ascii="Arial" w:eastAsia="Times New Roman" w:hAnsi="Arial" w:cs="Arial"/>
          <w:sz w:val="24"/>
          <w:szCs w:val="24"/>
        </w:rPr>
        <w:t>, and,</w:t>
      </w:r>
      <w:r>
        <w:rPr>
          <w:rFonts w:ascii="Arial" w:eastAsia="Times New Roman" w:hAnsi="Arial" w:cs="Arial"/>
          <w:sz w:val="24"/>
          <w:szCs w:val="24"/>
        </w:rPr>
        <w:t xml:space="preserve"> of course</w:t>
      </w:r>
      <w:r w:rsidR="003267B8">
        <w:rPr>
          <w:rFonts w:ascii="Arial" w:eastAsia="Times New Roman" w:hAnsi="Arial" w:cs="Arial"/>
          <w:sz w:val="24"/>
          <w:szCs w:val="24"/>
        </w:rPr>
        <w:t xml:space="preserve">, for hosting </w:t>
      </w:r>
      <w:r>
        <w:rPr>
          <w:rFonts w:ascii="Arial" w:eastAsia="Times New Roman" w:hAnsi="Arial" w:cs="Arial"/>
          <w:sz w:val="24"/>
          <w:szCs w:val="24"/>
        </w:rPr>
        <w:t>the International Reception that will take place this evening.</w:t>
      </w:r>
    </w:p>
    <w:p w:rsidR="003267B8" w:rsidRPr="003267B8" w:rsidRDefault="003267B8" w:rsidP="003267B8">
      <w:pPr>
        <w:rPr>
          <w:rFonts w:ascii="Arial" w:eastAsia="Times New Roman" w:hAnsi="Arial" w:cs="Arial"/>
          <w:sz w:val="24"/>
          <w:szCs w:val="24"/>
        </w:rPr>
      </w:pPr>
    </w:p>
    <w:p w:rsidR="003267B8" w:rsidRPr="003267B8" w:rsidRDefault="003267B8" w:rsidP="003267B8">
      <w:pPr>
        <w:rPr>
          <w:rFonts w:ascii="Arial" w:eastAsia="Times New Roman" w:hAnsi="Arial" w:cs="Arial"/>
          <w:b/>
          <w:sz w:val="24"/>
          <w:szCs w:val="24"/>
        </w:rPr>
      </w:pPr>
      <w:r w:rsidRPr="003267B8">
        <w:rPr>
          <w:rFonts w:ascii="Arial" w:eastAsia="Times New Roman" w:hAnsi="Arial" w:cs="Arial"/>
          <w:b/>
          <w:sz w:val="24"/>
          <w:szCs w:val="24"/>
        </w:rPr>
        <w:t>International Programs in Orlando</w:t>
      </w:r>
    </w:p>
    <w:p w:rsidR="003267B8" w:rsidRPr="003267B8" w:rsidRDefault="003267B8" w:rsidP="003267B8">
      <w:pPr>
        <w:rPr>
          <w:rFonts w:ascii="Arial" w:eastAsia="Times New Roman" w:hAnsi="Arial" w:cs="Arial"/>
          <w:sz w:val="24"/>
          <w:szCs w:val="24"/>
        </w:rPr>
      </w:pPr>
    </w:p>
    <w:p w:rsidR="00A30FE2" w:rsidRDefault="003267B8" w:rsidP="003267B8">
      <w:pPr>
        <w:rPr>
          <w:rFonts w:ascii="Arial" w:eastAsia="Times New Roman" w:hAnsi="Arial" w:cs="Arial"/>
          <w:sz w:val="24"/>
          <w:szCs w:val="24"/>
        </w:rPr>
      </w:pPr>
      <w:r w:rsidRPr="003267B8">
        <w:rPr>
          <w:rFonts w:ascii="Arial" w:eastAsia="Times New Roman" w:hAnsi="Arial" w:cs="Arial"/>
          <w:sz w:val="24"/>
          <w:szCs w:val="24"/>
        </w:rPr>
        <w:t xml:space="preserve">Orlando provided all attendees with a </w:t>
      </w:r>
      <w:r>
        <w:rPr>
          <w:rFonts w:ascii="Arial" w:eastAsia="Times New Roman" w:hAnsi="Arial" w:cs="Arial"/>
          <w:sz w:val="24"/>
          <w:szCs w:val="24"/>
        </w:rPr>
        <w:t>wealth</w:t>
      </w:r>
      <w:r w:rsidRPr="003267B8">
        <w:rPr>
          <w:rFonts w:ascii="Arial" w:eastAsia="Times New Roman" w:hAnsi="Arial" w:cs="Arial"/>
          <w:sz w:val="24"/>
          <w:szCs w:val="24"/>
        </w:rPr>
        <w:t xml:space="preserve"> of international</w:t>
      </w:r>
      <w:r>
        <w:rPr>
          <w:rFonts w:ascii="Arial" w:eastAsia="Times New Roman" w:hAnsi="Arial" w:cs="Arial"/>
          <w:sz w:val="24"/>
          <w:szCs w:val="24"/>
        </w:rPr>
        <w:t>ly</w:t>
      </w:r>
      <w:r w:rsidRPr="003267B8">
        <w:rPr>
          <w:rFonts w:ascii="Arial" w:eastAsia="Times New Roman" w:hAnsi="Arial" w:cs="Arial"/>
          <w:sz w:val="24"/>
          <w:szCs w:val="24"/>
        </w:rPr>
        <w:t xml:space="preserve"> focused programs</w:t>
      </w:r>
      <w:r>
        <w:rPr>
          <w:rFonts w:ascii="Arial" w:eastAsia="Times New Roman" w:hAnsi="Arial" w:cs="Arial"/>
          <w:sz w:val="24"/>
          <w:szCs w:val="24"/>
        </w:rPr>
        <w:t xml:space="preserve"> spanning the </w:t>
      </w:r>
      <w:r w:rsidRPr="003267B8">
        <w:rPr>
          <w:rFonts w:ascii="Arial" w:eastAsia="Times New Roman" w:hAnsi="Arial" w:cs="Arial"/>
          <w:sz w:val="24"/>
          <w:szCs w:val="24"/>
        </w:rPr>
        <w:t>globe</w:t>
      </w:r>
      <w:r w:rsidR="008676A3">
        <w:rPr>
          <w:rFonts w:ascii="Arial" w:eastAsia="Times New Roman" w:hAnsi="Arial" w:cs="Arial"/>
          <w:sz w:val="24"/>
          <w:szCs w:val="24"/>
        </w:rPr>
        <w:t xml:space="preserve"> and</w:t>
      </w:r>
      <w:r w:rsidR="009651B6">
        <w:rPr>
          <w:rFonts w:ascii="Arial" w:eastAsia="Times New Roman" w:hAnsi="Arial" w:cs="Arial"/>
          <w:sz w:val="24"/>
          <w:szCs w:val="24"/>
        </w:rPr>
        <w:t xml:space="preserve"> </w:t>
      </w:r>
      <w:r>
        <w:rPr>
          <w:rFonts w:ascii="Arial" w:eastAsia="Times New Roman" w:hAnsi="Arial" w:cs="Arial"/>
          <w:sz w:val="24"/>
          <w:szCs w:val="24"/>
        </w:rPr>
        <w:t>echoing</w:t>
      </w:r>
      <w:r w:rsidR="009651B6">
        <w:rPr>
          <w:rFonts w:ascii="Arial" w:eastAsia="Times New Roman" w:hAnsi="Arial" w:cs="Arial"/>
          <w:sz w:val="24"/>
          <w:szCs w:val="24"/>
        </w:rPr>
        <w:t xml:space="preserve"> ALA’s Libraries Transform initiative and the</w:t>
      </w:r>
      <w:r>
        <w:rPr>
          <w:rFonts w:ascii="Arial" w:eastAsia="Times New Roman" w:hAnsi="Arial" w:cs="Arial"/>
          <w:sz w:val="24"/>
          <w:szCs w:val="24"/>
        </w:rPr>
        <w:t xml:space="preserve"> overall themes of e</w:t>
      </w:r>
      <w:r w:rsidRPr="003267B8">
        <w:rPr>
          <w:rFonts w:ascii="Arial" w:eastAsia="Times New Roman" w:hAnsi="Arial" w:cs="Arial"/>
          <w:sz w:val="24"/>
          <w:szCs w:val="24"/>
        </w:rPr>
        <w:t>quity, diversity, and inclusion</w:t>
      </w:r>
      <w:r w:rsidR="009651B6">
        <w:rPr>
          <w:rFonts w:ascii="Arial" w:eastAsia="Times New Roman" w:hAnsi="Arial" w:cs="Arial"/>
          <w:sz w:val="24"/>
          <w:szCs w:val="24"/>
        </w:rPr>
        <w:t xml:space="preserve">.  </w:t>
      </w:r>
      <w:r w:rsidR="008676A3">
        <w:rPr>
          <w:rFonts w:ascii="Arial" w:eastAsia="Times New Roman" w:hAnsi="Arial" w:cs="Arial"/>
          <w:sz w:val="24"/>
          <w:szCs w:val="24"/>
        </w:rPr>
        <w:t>The</w:t>
      </w:r>
      <w:r w:rsidR="009651B6">
        <w:rPr>
          <w:rFonts w:ascii="Arial" w:eastAsia="Times New Roman" w:hAnsi="Arial" w:cs="Arial"/>
          <w:sz w:val="24"/>
          <w:szCs w:val="24"/>
        </w:rPr>
        <w:t xml:space="preserve"> East Asia and Pacific Committee’s program featured transformative efforts in three countries</w:t>
      </w:r>
      <w:r w:rsidR="008676A3">
        <w:rPr>
          <w:rFonts w:ascii="Arial" w:eastAsia="Times New Roman" w:hAnsi="Arial" w:cs="Arial"/>
          <w:sz w:val="24"/>
          <w:szCs w:val="24"/>
        </w:rPr>
        <w:t xml:space="preserve"> in the region</w:t>
      </w:r>
      <w:r w:rsidR="009651B6">
        <w:rPr>
          <w:rFonts w:ascii="Arial" w:eastAsia="Times New Roman" w:hAnsi="Arial" w:cs="Arial"/>
          <w:sz w:val="24"/>
          <w:szCs w:val="24"/>
        </w:rPr>
        <w:t xml:space="preserve">, and the Korean Library Association </w:t>
      </w:r>
      <w:r w:rsidR="00A30FE2">
        <w:rPr>
          <w:rFonts w:ascii="Arial" w:eastAsia="Times New Roman" w:hAnsi="Arial" w:cs="Arial"/>
          <w:sz w:val="24"/>
          <w:szCs w:val="24"/>
        </w:rPr>
        <w:t xml:space="preserve">presented </w:t>
      </w:r>
      <w:r w:rsidR="00343251">
        <w:rPr>
          <w:rFonts w:ascii="Arial" w:eastAsia="Times New Roman" w:hAnsi="Arial" w:cs="Arial"/>
          <w:sz w:val="24"/>
          <w:szCs w:val="24"/>
        </w:rPr>
        <w:t>the program “</w:t>
      </w:r>
      <w:r w:rsidR="009651B6" w:rsidRPr="009651B6">
        <w:rPr>
          <w:rFonts w:ascii="Arial" w:eastAsia="Times New Roman" w:hAnsi="Arial" w:cs="Arial"/>
          <w:sz w:val="24"/>
          <w:szCs w:val="24"/>
        </w:rPr>
        <w:t xml:space="preserve">Public Libraries </w:t>
      </w:r>
      <w:r w:rsidR="008676A3">
        <w:rPr>
          <w:rFonts w:ascii="Arial" w:eastAsia="Times New Roman" w:hAnsi="Arial" w:cs="Arial"/>
          <w:sz w:val="24"/>
          <w:szCs w:val="24"/>
        </w:rPr>
        <w:t>F</w:t>
      </w:r>
      <w:r w:rsidR="009651B6" w:rsidRPr="009651B6">
        <w:rPr>
          <w:rFonts w:ascii="Arial" w:eastAsia="Times New Roman" w:hAnsi="Arial" w:cs="Arial"/>
          <w:sz w:val="24"/>
          <w:szCs w:val="24"/>
        </w:rPr>
        <w:t xml:space="preserve">inding </w:t>
      </w:r>
      <w:r w:rsidR="008676A3">
        <w:rPr>
          <w:rFonts w:ascii="Arial" w:eastAsia="Times New Roman" w:hAnsi="Arial" w:cs="Arial"/>
          <w:sz w:val="24"/>
          <w:szCs w:val="24"/>
        </w:rPr>
        <w:t>T</w:t>
      </w:r>
      <w:r w:rsidR="009651B6" w:rsidRPr="009651B6">
        <w:rPr>
          <w:rFonts w:ascii="Arial" w:eastAsia="Times New Roman" w:hAnsi="Arial" w:cs="Arial"/>
          <w:sz w:val="24"/>
          <w:szCs w:val="24"/>
        </w:rPr>
        <w:t xml:space="preserve">heir </w:t>
      </w:r>
      <w:r w:rsidR="008676A3">
        <w:rPr>
          <w:rFonts w:ascii="Arial" w:eastAsia="Times New Roman" w:hAnsi="Arial" w:cs="Arial"/>
          <w:sz w:val="24"/>
          <w:szCs w:val="24"/>
        </w:rPr>
        <w:t>P</w:t>
      </w:r>
      <w:r w:rsidR="009651B6" w:rsidRPr="009651B6">
        <w:rPr>
          <w:rFonts w:ascii="Arial" w:eastAsia="Times New Roman" w:hAnsi="Arial" w:cs="Arial"/>
          <w:sz w:val="24"/>
          <w:szCs w:val="24"/>
        </w:rPr>
        <w:t xml:space="preserve">lace at the </w:t>
      </w:r>
      <w:r w:rsidR="008676A3">
        <w:rPr>
          <w:rFonts w:ascii="Arial" w:eastAsia="Times New Roman" w:hAnsi="Arial" w:cs="Arial"/>
          <w:sz w:val="24"/>
          <w:szCs w:val="24"/>
        </w:rPr>
        <w:t>H</w:t>
      </w:r>
      <w:r w:rsidR="009651B6" w:rsidRPr="009651B6">
        <w:rPr>
          <w:rFonts w:ascii="Arial" w:eastAsia="Times New Roman" w:hAnsi="Arial" w:cs="Arial"/>
          <w:sz w:val="24"/>
          <w:szCs w:val="24"/>
        </w:rPr>
        <w:t xml:space="preserve">eart of </w:t>
      </w:r>
      <w:r w:rsidR="008676A3">
        <w:rPr>
          <w:rFonts w:ascii="Arial" w:eastAsia="Times New Roman" w:hAnsi="Arial" w:cs="Arial"/>
          <w:sz w:val="24"/>
          <w:szCs w:val="24"/>
        </w:rPr>
        <w:t>C</w:t>
      </w:r>
      <w:r w:rsidR="009651B6" w:rsidRPr="009651B6">
        <w:rPr>
          <w:rFonts w:ascii="Arial" w:eastAsia="Times New Roman" w:hAnsi="Arial" w:cs="Arial"/>
          <w:sz w:val="24"/>
          <w:szCs w:val="24"/>
        </w:rPr>
        <w:t xml:space="preserve">ivic </w:t>
      </w:r>
      <w:r w:rsidR="008676A3">
        <w:rPr>
          <w:rFonts w:ascii="Arial" w:eastAsia="Times New Roman" w:hAnsi="Arial" w:cs="Arial"/>
          <w:sz w:val="24"/>
          <w:szCs w:val="24"/>
        </w:rPr>
        <w:t>L</w:t>
      </w:r>
      <w:r w:rsidR="009651B6" w:rsidRPr="009651B6">
        <w:rPr>
          <w:rFonts w:ascii="Arial" w:eastAsia="Times New Roman" w:hAnsi="Arial" w:cs="Arial"/>
          <w:sz w:val="24"/>
          <w:szCs w:val="24"/>
        </w:rPr>
        <w:t>ife in South Korea</w:t>
      </w:r>
      <w:r w:rsidR="00A30FE2">
        <w:rPr>
          <w:rFonts w:ascii="Arial" w:eastAsia="Times New Roman" w:hAnsi="Arial" w:cs="Arial"/>
          <w:sz w:val="24"/>
          <w:szCs w:val="24"/>
        </w:rPr>
        <w:t>.”</w:t>
      </w:r>
    </w:p>
    <w:p w:rsidR="00A30FE2" w:rsidRDefault="00A30FE2" w:rsidP="003267B8">
      <w:pPr>
        <w:rPr>
          <w:rFonts w:ascii="Arial" w:eastAsia="Times New Roman" w:hAnsi="Arial" w:cs="Arial"/>
          <w:sz w:val="24"/>
          <w:szCs w:val="24"/>
        </w:rPr>
      </w:pPr>
    </w:p>
    <w:p w:rsidR="00A30FE2" w:rsidRDefault="00A30FE2" w:rsidP="00A30FE2">
      <w:pPr>
        <w:rPr>
          <w:rFonts w:ascii="Arial" w:eastAsia="Times New Roman" w:hAnsi="Arial" w:cs="Arial"/>
          <w:sz w:val="24"/>
          <w:szCs w:val="24"/>
        </w:rPr>
      </w:pPr>
      <w:r>
        <w:rPr>
          <w:rFonts w:ascii="Arial" w:eastAsia="Times New Roman" w:hAnsi="Arial" w:cs="Arial"/>
          <w:sz w:val="24"/>
          <w:szCs w:val="24"/>
        </w:rPr>
        <w:t xml:space="preserve">The America’s Committee sponsored </w:t>
      </w:r>
      <w:r w:rsidR="00343251">
        <w:rPr>
          <w:rFonts w:ascii="Arial" w:eastAsia="Times New Roman" w:hAnsi="Arial" w:cs="Arial"/>
          <w:sz w:val="24"/>
          <w:szCs w:val="24"/>
        </w:rPr>
        <w:t>“</w:t>
      </w:r>
      <w:r w:rsidR="009651B6" w:rsidRPr="009651B6">
        <w:rPr>
          <w:rFonts w:ascii="Arial" w:eastAsia="Times New Roman" w:hAnsi="Arial" w:cs="Arial"/>
          <w:sz w:val="24"/>
          <w:szCs w:val="24"/>
        </w:rPr>
        <w:t xml:space="preserve">Librarians in Latin American Connecting and </w:t>
      </w:r>
      <w:r>
        <w:rPr>
          <w:rFonts w:ascii="Arial" w:eastAsia="Times New Roman" w:hAnsi="Arial" w:cs="Arial"/>
          <w:sz w:val="24"/>
          <w:szCs w:val="24"/>
        </w:rPr>
        <w:t>S</w:t>
      </w:r>
      <w:r w:rsidR="009651B6" w:rsidRPr="009651B6">
        <w:rPr>
          <w:rFonts w:ascii="Arial" w:eastAsia="Times New Roman" w:hAnsi="Arial" w:cs="Arial"/>
          <w:sz w:val="24"/>
          <w:szCs w:val="24"/>
        </w:rPr>
        <w:t>haring,</w:t>
      </w:r>
      <w:r w:rsidR="00343251">
        <w:rPr>
          <w:rFonts w:ascii="Arial" w:eastAsia="Times New Roman" w:hAnsi="Arial" w:cs="Arial"/>
          <w:sz w:val="24"/>
          <w:szCs w:val="24"/>
        </w:rPr>
        <w:t>”</w:t>
      </w:r>
      <w:r>
        <w:rPr>
          <w:rFonts w:ascii="Arial" w:eastAsia="Times New Roman" w:hAnsi="Arial" w:cs="Arial"/>
          <w:sz w:val="24"/>
          <w:szCs w:val="24"/>
        </w:rPr>
        <w:t xml:space="preserve"> while Europe featured </w:t>
      </w:r>
      <w:r w:rsidR="00343251">
        <w:rPr>
          <w:rFonts w:ascii="Arial" w:eastAsia="Times New Roman" w:hAnsi="Arial" w:cs="Arial"/>
          <w:sz w:val="24"/>
          <w:szCs w:val="24"/>
        </w:rPr>
        <w:t>“</w:t>
      </w:r>
      <w:r w:rsidR="009651B6" w:rsidRPr="009651B6">
        <w:rPr>
          <w:rFonts w:ascii="Arial" w:eastAsia="Times New Roman" w:hAnsi="Arial" w:cs="Arial"/>
          <w:sz w:val="24"/>
          <w:szCs w:val="24"/>
        </w:rPr>
        <w:t>Empowering Citizens in Copenhagen</w:t>
      </w:r>
      <w:r w:rsidR="00343251">
        <w:rPr>
          <w:rFonts w:ascii="Arial" w:eastAsia="Times New Roman" w:hAnsi="Arial" w:cs="Arial"/>
          <w:sz w:val="24"/>
          <w:szCs w:val="24"/>
        </w:rPr>
        <w:t>.”</w:t>
      </w:r>
      <w:r w:rsidR="009651B6" w:rsidRPr="009651B6">
        <w:rPr>
          <w:rFonts w:ascii="Arial" w:eastAsia="Times New Roman" w:hAnsi="Arial" w:cs="Arial"/>
          <w:sz w:val="24"/>
          <w:szCs w:val="24"/>
        </w:rPr>
        <w:t xml:space="preserve"> </w:t>
      </w:r>
    </w:p>
    <w:p w:rsidR="00A30FE2" w:rsidRDefault="00A30FE2" w:rsidP="00A30FE2">
      <w:pPr>
        <w:rPr>
          <w:rFonts w:ascii="Arial" w:eastAsia="Times New Roman" w:hAnsi="Arial" w:cs="Arial"/>
          <w:sz w:val="24"/>
          <w:szCs w:val="24"/>
        </w:rPr>
      </w:pPr>
    </w:p>
    <w:p w:rsidR="00A30FE2" w:rsidRDefault="00A30FE2" w:rsidP="003267B8">
      <w:pPr>
        <w:rPr>
          <w:rFonts w:ascii="Arial" w:eastAsia="Times New Roman" w:hAnsi="Arial" w:cs="Arial"/>
          <w:sz w:val="24"/>
          <w:szCs w:val="24"/>
        </w:rPr>
      </w:pPr>
      <w:r>
        <w:rPr>
          <w:rFonts w:ascii="Arial" w:eastAsia="Times New Roman" w:hAnsi="Arial" w:cs="Arial"/>
          <w:sz w:val="24"/>
          <w:szCs w:val="24"/>
        </w:rPr>
        <w:t xml:space="preserve">The </w:t>
      </w:r>
      <w:r w:rsidRPr="00A30FE2">
        <w:rPr>
          <w:rFonts w:ascii="Arial" w:eastAsia="Times New Roman" w:hAnsi="Arial" w:cs="Arial"/>
          <w:sz w:val="24"/>
          <w:szCs w:val="24"/>
        </w:rPr>
        <w:t>Near East South Asia Committee</w:t>
      </w:r>
      <w:r w:rsidR="008676A3">
        <w:rPr>
          <w:rFonts w:ascii="Arial" w:eastAsia="Times New Roman" w:hAnsi="Arial" w:cs="Arial"/>
          <w:sz w:val="24"/>
          <w:szCs w:val="24"/>
        </w:rPr>
        <w:t>’s</w:t>
      </w:r>
      <w:r>
        <w:rPr>
          <w:rFonts w:ascii="Arial" w:eastAsia="Times New Roman" w:hAnsi="Arial" w:cs="Arial"/>
          <w:sz w:val="24"/>
          <w:szCs w:val="24"/>
        </w:rPr>
        <w:t xml:space="preserve"> timely program</w:t>
      </w:r>
      <w:r w:rsidR="00343251">
        <w:rPr>
          <w:rFonts w:ascii="Arial" w:eastAsia="Times New Roman" w:hAnsi="Arial" w:cs="Arial"/>
          <w:sz w:val="24"/>
          <w:szCs w:val="24"/>
        </w:rPr>
        <w:t>,</w:t>
      </w:r>
      <w:r w:rsidRPr="00A30FE2">
        <w:rPr>
          <w:rFonts w:ascii="Arial" w:eastAsia="Times New Roman" w:hAnsi="Arial" w:cs="Arial"/>
          <w:sz w:val="24"/>
          <w:szCs w:val="24"/>
        </w:rPr>
        <w:t xml:space="preserve"> </w:t>
      </w:r>
      <w:r w:rsidR="00343251">
        <w:rPr>
          <w:rFonts w:ascii="Arial" w:eastAsia="Times New Roman" w:hAnsi="Arial" w:cs="Arial"/>
          <w:sz w:val="24"/>
          <w:szCs w:val="24"/>
        </w:rPr>
        <w:t>“</w:t>
      </w:r>
      <w:r w:rsidRPr="00A30FE2">
        <w:rPr>
          <w:rFonts w:ascii="Arial" w:eastAsia="Times New Roman" w:hAnsi="Arial" w:cs="Arial"/>
          <w:sz w:val="24"/>
          <w:szCs w:val="24"/>
        </w:rPr>
        <w:t xml:space="preserve">Libraries </w:t>
      </w:r>
      <w:r w:rsidR="009A4BE3">
        <w:rPr>
          <w:rFonts w:ascii="Arial" w:eastAsia="Times New Roman" w:hAnsi="Arial" w:cs="Arial"/>
          <w:sz w:val="24"/>
          <w:szCs w:val="24"/>
        </w:rPr>
        <w:t>B</w:t>
      </w:r>
      <w:r w:rsidRPr="00A30FE2">
        <w:rPr>
          <w:rFonts w:ascii="Arial" w:eastAsia="Times New Roman" w:hAnsi="Arial" w:cs="Arial"/>
          <w:sz w:val="24"/>
          <w:szCs w:val="24"/>
        </w:rPr>
        <w:t xml:space="preserve">uilding </w:t>
      </w:r>
      <w:r w:rsidR="009A4BE3">
        <w:rPr>
          <w:rFonts w:ascii="Arial" w:eastAsia="Times New Roman" w:hAnsi="Arial" w:cs="Arial"/>
          <w:sz w:val="24"/>
          <w:szCs w:val="24"/>
        </w:rPr>
        <w:t>B</w:t>
      </w:r>
      <w:r w:rsidRPr="00A30FE2">
        <w:rPr>
          <w:rFonts w:ascii="Arial" w:eastAsia="Times New Roman" w:hAnsi="Arial" w:cs="Arial"/>
          <w:sz w:val="24"/>
          <w:szCs w:val="24"/>
        </w:rPr>
        <w:t xml:space="preserve">ridges </w:t>
      </w:r>
      <w:r w:rsidR="009A4BE3">
        <w:rPr>
          <w:rFonts w:ascii="Arial" w:eastAsia="Times New Roman" w:hAnsi="Arial" w:cs="Arial"/>
          <w:sz w:val="24"/>
          <w:szCs w:val="24"/>
        </w:rPr>
        <w:t>B</w:t>
      </w:r>
      <w:r w:rsidRPr="00A30FE2">
        <w:rPr>
          <w:rFonts w:ascii="Arial" w:eastAsia="Times New Roman" w:hAnsi="Arial" w:cs="Arial"/>
          <w:sz w:val="24"/>
          <w:szCs w:val="24"/>
        </w:rPr>
        <w:t xml:space="preserve">etween </w:t>
      </w:r>
      <w:r w:rsidR="009A4BE3">
        <w:rPr>
          <w:rFonts w:ascii="Arial" w:eastAsia="Times New Roman" w:hAnsi="Arial" w:cs="Arial"/>
          <w:sz w:val="24"/>
          <w:szCs w:val="24"/>
        </w:rPr>
        <w:t>D</w:t>
      </w:r>
      <w:r w:rsidRPr="00A30FE2">
        <w:rPr>
          <w:rFonts w:ascii="Arial" w:eastAsia="Times New Roman" w:hAnsi="Arial" w:cs="Arial"/>
          <w:sz w:val="24"/>
          <w:szCs w:val="24"/>
        </w:rPr>
        <w:t xml:space="preserve">ifferent </w:t>
      </w:r>
      <w:r w:rsidR="009A4BE3">
        <w:rPr>
          <w:rFonts w:ascii="Arial" w:eastAsia="Times New Roman" w:hAnsi="Arial" w:cs="Arial"/>
          <w:sz w:val="24"/>
          <w:szCs w:val="24"/>
        </w:rPr>
        <w:t>C</w:t>
      </w:r>
      <w:r w:rsidRPr="00A30FE2">
        <w:rPr>
          <w:rFonts w:ascii="Arial" w:eastAsia="Times New Roman" w:hAnsi="Arial" w:cs="Arial"/>
          <w:sz w:val="24"/>
          <w:szCs w:val="24"/>
        </w:rPr>
        <w:t>ommunities</w:t>
      </w:r>
      <w:r w:rsidR="00343251">
        <w:rPr>
          <w:rFonts w:ascii="Arial" w:eastAsia="Times New Roman" w:hAnsi="Arial" w:cs="Arial"/>
          <w:sz w:val="24"/>
          <w:szCs w:val="24"/>
        </w:rPr>
        <w:t>,”</w:t>
      </w:r>
      <w:r>
        <w:rPr>
          <w:rFonts w:ascii="Arial" w:eastAsia="Times New Roman" w:hAnsi="Arial" w:cs="Arial"/>
          <w:sz w:val="24"/>
          <w:szCs w:val="24"/>
        </w:rPr>
        <w:t xml:space="preserve"> complimented </w:t>
      </w:r>
      <w:r w:rsidR="00343251">
        <w:rPr>
          <w:rFonts w:ascii="Arial" w:eastAsia="Times New Roman" w:hAnsi="Arial" w:cs="Arial"/>
          <w:sz w:val="24"/>
          <w:szCs w:val="24"/>
        </w:rPr>
        <w:t>SRRT’s program “</w:t>
      </w:r>
      <w:r w:rsidR="009651B6" w:rsidRPr="009651B6">
        <w:rPr>
          <w:rFonts w:ascii="Arial" w:eastAsia="Times New Roman" w:hAnsi="Arial" w:cs="Arial"/>
          <w:sz w:val="24"/>
          <w:szCs w:val="24"/>
        </w:rPr>
        <w:t>Palestin</w:t>
      </w:r>
      <w:r w:rsidR="00343251">
        <w:rPr>
          <w:rFonts w:ascii="Arial" w:eastAsia="Times New Roman" w:hAnsi="Arial" w:cs="Arial"/>
          <w:sz w:val="24"/>
          <w:szCs w:val="24"/>
        </w:rPr>
        <w:t>ian Libraries Under Occupation,”</w:t>
      </w:r>
      <w:r w:rsidR="00DC40FF">
        <w:rPr>
          <w:rFonts w:ascii="Arial" w:eastAsia="Times New Roman" w:hAnsi="Arial" w:cs="Arial"/>
          <w:sz w:val="24"/>
          <w:szCs w:val="24"/>
        </w:rPr>
        <w:t xml:space="preserve"> </w:t>
      </w:r>
      <w:r>
        <w:rPr>
          <w:rFonts w:ascii="Arial" w:eastAsia="Times New Roman" w:hAnsi="Arial" w:cs="Arial"/>
          <w:sz w:val="24"/>
          <w:szCs w:val="24"/>
        </w:rPr>
        <w:t xml:space="preserve">and </w:t>
      </w:r>
      <w:r w:rsidR="009A4BE3">
        <w:rPr>
          <w:rFonts w:ascii="Arial" w:eastAsia="Times New Roman" w:hAnsi="Arial" w:cs="Arial"/>
          <w:sz w:val="24"/>
          <w:szCs w:val="24"/>
        </w:rPr>
        <w:t xml:space="preserve">the </w:t>
      </w:r>
      <w:r w:rsidR="009651B6" w:rsidRPr="009651B6">
        <w:rPr>
          <w:rFonts w:ascii="Arial" w:eastAsia="Times New Roman" w:hAnsi="Arial" w:cs="Arial"/>
          <w:sz w:val="24"/>
          <w:szCs w:val="24"/>
        </w:rPr>
        <w:t>APALA’s president’s program</w:t>
      </w:r>
      <w:r w:rsidR="00343251">
        <w:rPr>
          <w:rFonts w:ascii="Arial" w:eastAsia="Times New Roman" w:hAnsi="Arial" w:cs="Arial"/>
          <w:sz w:val="24"/>
          <w:szCs w:val="24"/>
        </w:rPr>
        <w:t>,</w:t>
      </w:r>
      <w:r w:rsidR="009651B6" w:rsidRPr="009651B6">
        <w:rPr>
          <w:rFonts w:ascii="Arial" w:eastAsia="Times New Roman" w:hAnsi="Arial" w:cs="Arial"/>
          <w:sz w:val="24"/>
          <w:szCs w:val="24"/>
        </w:rPr>
        <w:t xml:space="preserve"> </w:t>
      </w:r>
      <w:r w:rsidR="00343251">
        <w:rPr>
          <w:rFonts w:ascii="Arial" w:eastAsia="Times New Roman" w:hAnsi="Arial" w:cs="Arial"/>
          <w:sz w:val="24"/>
          <w:szCs w:val="24"/>
        </w:rPr>
        <w:t>“</w:t>
      </w:r>
      <w:r w:rsidR="009651B6" w:rsidRPr="009651B6">
        <w:rPr>
          <w:rFonts w:ascii="Arial" w:eastAsia="Times New Roman" w:hAnsi="Arial" w:cs="Arial"/>
          <w:sz w:val="24"/>
          <w:szCs w:val="24"/>
        </w:rPr>
        <w:t>From Vietnam to Syria:</w:t>
      </w:r>
      <w:r w:rsidR="009A4BE3">
        <w:rPr>
          <w:rFonts w:ascii="Arial" w:eastAsia="Times New Roman" w:hAnsi="Arial" w:cs="Arial"/>
          <w:sz w:val="24"/>
          <w:szCs w:val="24"/>
        </w:rPr>
        <w:t xml:space="preserve"> </w:t>
      </w:r>
      <w:r w:rsidR="009651B6" w:rsidRPr="009651B6">
        <w:rPr>
          <w:rFonts w:ascii="Arial" w:eastAsia="Times New Roman" w:hAnsi="Arial" w:cs="Arial"/>
          <w:sz w:val="24"/>
          <w:szCs w:val="24"/>
        </w:rPr>
        <w:t>Refugees, Their Stories and Needs</w:t>
      </w:r>
      <w:r w:rsidR="00343251">
        <w:rPr>
          <w:rFonts w:ascii="Arial" w:eastAsia="Times New Roman" w:hAnsi="Arial" w:cs="Arial"/>
          <w:sz w:val="24"/>
          <w:szCs w:val="24"/>
        </w:rPr>
        <w:t>.”</w:t>
      </w:r>
    </w:p>
    <w:p w:rsidR="003267B8" w:rsidRPr="003267B8" w:rsidRDefault="009651B6" w:rsidP="003267B8">
      <w:pPr>
        <w:rPr>
          <w:rFonts w:ascii="Arial" w:eastAsia="Times New Roman" w:hAnsi="Arial" w:cs="Arial"/>
          <w:sz w:val="24"/>
          <w:szCs w:val="24"/>
        </w:rPr>
      </w:pPr>
      <w:r w:rsidRPr="009651B6">
        <w:rPr>
          <w:rFonts w:ascii="Arial" w:eastAsia="Times New Roman" w:hAnsi="Arial" w:cs="Arial"/>
          <w:sz w:val="24"/>
          <w:szCs w:val="24"/>
        </w:rPr>
        <w:t xml:space="preserve"> </w:t>
      </w:r>
    </w:p>
    <w:p w:rsidR="003267B8" w:rsidRDefault="00343251" w:rsidP="003267B8">
      <w:pPr>
        <w:rPr>
          <w:rFonts w:ascii="Arial" w:eastAsia="Times New Roman" w:hAnsi="Arial" w:cs="Arial"/>
          <w:sz w:val="24"/>
          <w:szCs w:val="24"/>
        </w:rPr>
      </w:pPr>
      <w:r>
        <w:rPr>
          <w:rFonts w:ascii="Arial" w:eastAsia="Times New Roman" w:hAnsi="Arial" w:cs="Arial"/>
          <w:sz w:val="24"/>
          <w:szCs w:val="24"/>
        </w:rPr>
        <w:t>In addition, 23</w:t>
      </w:r>
      <w:r w:rsidR="003267B8" w:rsidRPr="003267B8">
        <w:rPr>
          <w:rFonts w:ascii="Arial" w:eastAsia="Times New Roman" w:hAnsi="Arial" w:cs="Arial"/>
          <w:sz w:val="24"/>
          <w:szCs w:val="24"/>
        </w:rPr>
        <w:t xml:space="preserve"> international posters sessions from countries such as Panama, Qatar, and China</w:t>
      </w:r>
      <w:r w:rsidR="009A4BE3">
        <w:rPr>
          <w:rFonts w:ascii="Arial" w:eastAsia="Times New Roman" w:hAnsi="Arial" w:cs="Arial"/>
          <w:sz w:val="24"/>
          <w:szCs w:val="24"/>
        </w:rPr>
        <w:t xml:space="preserve"> provided opportunities to learn how colleagues from abroad are creatively transforming their libraries and services to meet the needs of their communities.</w:t>
      </w:r>
    </w:p>
    <w:p w:rsidR="00B9524F" w:rsidRDefault="00B9524F" w:rsidP="00CC26A2">
      <w:pPr>
        <w:rPr>
          <w:rFonts w:ascii="Arial" w:eastAsia="Times New Roman" w:hAnsi="Arial" w:cs="Arial"/>
          <w:sz w:val="24"/>
          <w:szCs w:val="24"/>
        </w:rPr>
      </w:pPr>
    </w:p>
    <w:p w:rsidR="00CC26A2" w:rsidRPr="00CC26A2" w:rsidRDefault="00CC26A2" w:rsidP="00CC26A2">
      <w:pPr>
        <w:spacing w:after="200" w:line="276" w:lineRule="auto"/>
        <w:rPr>
          <w:rFonts w:ascii="Arial" w:eastAsiaTheme="minorHAnsi" w:hAnsi="Arial" w:cs="Arial"/>
          <w:b/>
          <w:sz w:val="24"/>
          <w:szCs w:val="24"/>
        </w:rPr>
      </w:pPr>
      <w:r w:rsidRPr="00CC26A2">
        <w:rPr>
          <w:rFonts w:ascii="Arial" w:eastAsiaTheme="minorHAnsi" w:hAnsi="Arial" w:cs="Arial"/>
          <w:b/>
          <w:sz w:val="24"/>
          <w:szCs w:val="24"/>
        </w:rPr>
        <w:lastRenderedPageBreak/>
        <w:t>IFLA Report</w:t>
      </w:r>
    </w:p>
    <w:p w:rsidR="00A22412" w:rsidRDefault="00CC26A2" w:rsidP="00A22412">
      <w:pPr>
        <w:spacing w:after="200"/>
        <w:rPr>
          <w:rFonts w:ascii="Arial" w:eastAsiaTheme="minorHAnsi" w:hAnsi="Arial" w:cs="Arial"/>
          <w:iCs/>
          <w:sz w:val="24"/>
          <w:szCs w:val="24"/>
          <w:bdr w:val="none" w:sz="0" w:space="0" w:color="auto" w:frame="1"/>
        </w:rPr>
      </w:pPr>
      <w:r w:rsidRPr="00CC26A2">
        <w:rPr>
          <w:rFonts w:ascii="Arial" w:eastAsiaTheme="minorHAnsi" w:hAnsi="Arial" w:cs="Arial"/>
          <w:sz w:val="24"/>
          <w:szCs w:val="24"/>
        </w:rPr>
        <w:t>Donna Scheeder, President, International Federation of Library Associations and Institutions (IFLA)</w:t>
      </w:r>
      <w:r w:rsidR="006D58B9">
        <w:rPr>
          <w:rFonts w:ascii="Arial" w:eastAsiaTheme="minorHAnsi" w:hAnsi="Arial" w:cs="Arial"/>
          <w:sz w:val="24"/>
          <w:szCs w:val="24"/>
        </w:rPr>
        <w:t>,</w:t>
      </w:r>
      <w:r w:rsidR="00A22412">
        <w:rPr>
          <w:rFonts w:ascii="Arial" w:eastAsiaTheme="minorHAnsi" w:hAnsi="Arial" w:cs="Arial"/>
          <w:sz w:val="24"/>
          <w:szCs w:val="24"/>
        </w:rPr>
        <w:t xml:space="preserve"> thanked ALA for all its support for the upcoming IFLA </w:t>
      </w:r>
      <w:r w:rsidR="006D58B9">
        <w:rPr>
          <w:rFonts w:ascii="Arial" w:eastAsiaTheme="minorHAnsi" w:hAnsi="Arial" w:cs="Arial"/>
          <w:sz w:val="24"/>
          <w:szCs w:val="24"/>
        </w:rPr>
        <w:t xml:space="preserve">World </w:t>
      </w:r>
      <w:r w:rsidR="00A22412">
        <w:rPr>
          <w:rFonts w:ascii="Arial" w:eastAsiaTheme="minorHAnsi" w:hAnsi="Arial" w:cs="Arial"/>
          <w:sz w:val="24"/>
          <w:szCs w:val="24"/>
        </w:rPr>
        <w:t xml:space="preserve">Library and </w:t>
      </w:r>
      <w:r w:rsidR="006D58B9">
        <w:rPr>
          <w:rFonts w:ascii="Arial" w:eastAsiaTheme="minorHAnsi" w:hAnsi="Arial" w:cs="Arial"/>
          <w:sz w:val="24"/>
          <w:szCs w:val="24"/>
        </w:rPr>
        <w:t>Information</w:t>
      </w:r>
      <w:r w:rsidR="00A22412">
        <w:rPr>
          <w:rFonts w:ascii="Arial" w:eastAsiaTheme="minorHAnsi" w:hAnsi="Arial" w:cs="Arial"/>
          <w:sz w:val="24"/>
          <w:szCs w:val="24"/>
        </w:rPr>
        <w:t xml:space="preserve"> Congress in Columbus.  </w:t>
      </w:r>
      <w:r w:rsidR="00A22412">
        <w:rPr>
          <w:rFonts w:ascii="Arial" w:eastAsiaTheme="minorHAnsi" w:hAnsi="Arial" w:cs="Arial"/>
          <w:iCs/>
          <w:sz w:val="24"/>
          <w:szCs w:val="24"/>
          <w:bdr w:val="none" w:sz="0" w:space="0" w:color="auto" w:frame="1"/>
        </w:rPr>
        <w:t>Scheeder also thanked ALA for providing the platform support for the IFLA Webinar Series for New Professionals.</w:t>
      </w:r>
    </w:p>
    <w:p w:rsidR="00CC26A2" w:rsidRDefault="00ED5F7F" w:rsidP="00CC26A2">
      <w:pPr>
        <w:spacing w:after="200"/>
        <w:rPr>
          <w:rFonts w:ascii="Arial" w:eastAsiaTheme="minorHAnsi" w:hAnsi="Arial" w:cs="Arial"/>
          <w:iCs/>
          <w:sz w:val="24"/>
          <w:szCs w:val="24"/>
          <w:bdr w:val="none" w:sz="0" w:space="0" w:color="auto" w:frame="1"/>
        </w:rPr>
      </w:pPr>
      <w:r>
        <w:rPr>
          <w:rFonts w:ascii="Arial" w:eastAsiaTheme="minorHAnsi" w:hAnsi="Arial" w:cs="Arial"/>
          <w:sz w:val="24"/>
          <w:szCs w:val="24"/>
        </w:rPr>
        <w:t xml:space="preserve">New IFLA Secretary </w:t>
      </w:r>
      <w:r w:rsidR="00CC26A2" w:rsidRPr="00CC26A2">
        <w:rPr>
          <w:rFonts w:ascii="Arial" w:eastAsiaTheme="minorHAnsi" w:hAnsi="Arial" w:cs="Arial"/>
          <w:iCs/>
          <w:sz w:val="24"/>
          <w:szCs w:val="24"/>
          <w:bdr w:val="none" w:sz="0" w:space="0" w:color="auto" w:frame="1"/>
        </w:rPr>
        <w:t xml:space="preserve">Gerald Leitner </w:t>
      </w:r>
      <w:r>
        <w:rPr>
          <w:rFonts w:ascii="Arial" w:eastAsiaTheme="minorHAnsi" w:hAnsi="Arial" w:cs="Arial"/>
          <w:iCs/>
          <w:sz w:val="24"/>
          <w:szCs w:val="24"/>
          <w:bdr w:val="none" w:sz="0" w:space="0" w:color="auto" w:frame="1"/>
        </w:rPr>
        <w:t>started on June 1</w:t>
      </w:r>
      <w:r w:rsidRPr="00ED5F7F">
        <w:rPr>
          <w:rFonts w:ascii="Arial" w:eastAsiaTheme="minorHAnsi" w:hAnsi="Arial" w:cs="Arial"/>
          <w:iCs/>
          <w:sz w:val="24"/>
          <w:szCs w:val="24"/>
          <w:bdr w:val="none" w:sz="0" w:space="0" w:color="auto" w:frame="1"/>
          <w:vertAlign w:val="superscript"/>
        </w:rPr>
        <w:t>st</w:t>
      </w:r>
      <w:r>
        <w:rPr>
          <w:rFonts w:ascii="Arial" w:eastAsiaTheme="minorHAnsi" w:hAnsi="Arial" w:cs="Arial"/>
          <w:iCs/>
          <w:sz w:val="24"/>
          <w:szCs w:val="24"/>
          <w:bdr w:val="none" w:sz="0" w:space="0" w:color="auto" w:frame="1"/>
        </w:rPr>
        <w:t>.</w:t>
      </w:r>
      <w:r w:rsidR="00DB7C1A">
        <w:rPr>
          <w:rFonts w:ascii="Arial" w:eastAsiaTheme="minorHAnsi" w:hAnsi="Arial" w:cs="Arial"/>
          <w:iCs/>
          <w:sz w:val="24"/>
          <w:szCs w:val="24"/>
          <w:bdr w:val="none" w:sz="0" w:space="0" w:color="auto" w:frame="1"/>
        </w:rPr>
        <w:t xml:space="preserve">  </w:t>
      </w:r>
      <w:r w:rsidR="00AF55BF">
        <w:rPr>
          <w:rFonts w:ascii="Arial" w:eastAsiaTheme="minorHAnsi" w:hAnsi="Arial" w:cs="Arial"/>
          <w:iCs/>
          <w:sz w:val="24"/>
          <w:szCs w:val="24"/>
          <w:bdr w:val="none" w:sz="0" w:space="0" w:color="auto" w:frame="1"/>
        </w:rPr>
        <w:t xml:space="preserve">Leitner already </w:t>
      </w:r>
      <w:r w:rsidR="001E5D14">
        <w:rPr>
          <w:rFonts w:ascii="Arial" w:eastAsiaTheme="minorHAnsi" w:hAnsi="Arial" w:cs="Arial"/>
          <w:iCs/>
          <w:sz w:val="24"/>
          <w:szCs w:val="24"/>
          <w:bdr w:val="none" w:sz="0" w:space="0" w:color="auto" w:frame="1"/>
        </w:rPr>
        <w:t xml:space="preserve">is </w:t>
      </w:r>
      <w:r w:rsidR="00AF55BF">
        <w:rPr>
          <w:rFonts w:ascii="Arial" w:eastAsiaTheme="minorHAnsi" w:hAnsi="Arial" w:cs="Arial"/>
          <w:iCs/>
          <w:sz w:val="24"/>
          <w:szCs w:val="24"/>
          <w:bdr w:val="none" w:sz="0" w:space="0" w:color="auto" w:frame="1"/>
        </w:rPr>
        <w:t xml:space="preserve">undertaking a review of the IFLA Regional Offices system and will be bringing recommendations to strengthen IFLA services to </w:t>
      </w:r>
      <w:r w:rsidR="0066478C">
        <w:rPr>
          <w:rFonts w:ascii="Arial" w:eastAsiaTheme="minorHAnsi" w:hAnsi="Arial" w:cs="Arial"/>
          <w:iCs/>
          <w:sz w:val="24"/>
          <w:szCs w:val="24"/>
          <w:bdr w:val="none" w:sz="0" w:space="0" w:color="auto" w:frame="1"/>
        </w:rPr>
        <w:t>regions outside North America and Europe.</w:t>
      </w:r>
      <w:r w:rsidR="00AF55BF">
        <w:rPr>
          <w:rFonts w:ascii="Arial" w:eastAsiaTheme="minorHAnsi" w:hAnsi="Arial" w:cs="Arial"/>
          <w:iCs/>
          <w:sz w:val="24"/>
          <w:szCs w:val="24"/>
          <w:bdr w:val="none" w:sz="0" w:space="0" w:color="auto" w:frame="1"/>
        </w:rPr>
        <w:t xml:space="preserve">  </w:t>
      </w:r>
    </w:p>
    <w:p w:rsidR="00C10577" w:rsidRDefault="00C10577" w:rsidP="00CC26A2">
      <w:pPr>
        <w:spacing w:after="200"/>
        <w:rPr>
          <w:rFonts w:ascii="Arial" w:eastAsiaTheme="minorHAnsi" w:hAnsi="Arial" w:cs="Arial"/>
          <w:iCs/>
          <w:sz w:val="24"/>
          <w:szCs w:val="24"/>
          <w:bdr w:val="none" w:sz="0" w:space="0" w:color="auto" w:frame="1"/>
        </w:rPr>
      </w:pPr>
      <w:r w:rsidRPr="00F5156C">
        <w:rPr>
          <w:rFonts w:ascii="Arial" w:eastAsiaTheme="minorHAnsi" w:hAnsi="Arial" w:cs="Arial"/>
          <w:iCs/>
          <w:sz w:val="24"/>
          <w:szCs w:val="24"/>
          <w:bdr w:val="none" w:sz="0" w:space="0" w:color="auto" w:frame="1"/>
        </w:rPr>
        <w:t xml:space="preserve">IFLA will be updating its </w:t>
      </w:r>
      <w:hyperlink r:id="rId7" w:history="1">
        <w:r w:rsidRPr="00F5156C">
          <w:rPr>
            <w:rStyle w:val="Hyperlink"/>
            <w:rFonts w:ascii="Arial" w:eastAsiaTheme="minorHAnsi" w:hAnsi="Arial" w:cs="Arial"/>
            <w:iCs/>
            <w:sz w:val="24"/>
            <w:szCs w:val="24"/>
            <w:bdr w:val="none" w:sz="0" w:space="0" w:color="auto" w:frame="1"/>
          </w:rPr>
          <w:t>Trends Report</w:t>
        </w:r>
      </w:hyperlink>
      <w:r w:rsidRPr="00F5156C">
        <w:rPr>
          <w:rFonts w:ascii="Arial" w:eastAsiaTheme="minorHAnsi" w:hAnsi="Arial" w:cs="Arial"/>
          <w:iCs/>
          <w:sz w:val="24"/>
          <w:szCs w:val="24"/>
          <w:bdr w:val="none" w:sz="0" w:space="0" w:color="auto" w:frame="1"/>
        </w:rPr>
        <w:t xml:space="preserve">, </w:t>
      </w:r>
      <w:r w:rsidR="001B1730">
        <w:rPr>
          <w:rFonts w:ascii="Arial" w:eastAsiaTheme="minorHAnsi" w:hAnsi="Arial" w:cs="Arial"/>
          <w:iCs/>
          <w:sz w:val="24"/>
          <w:szCs w:val="24"/>
          <w:bdr w:val="none" w:sz="0" w:space="0" w:color="auto" w:frame="1"/>
        </w:rPr>
        <w:t>created in 2013</w:t>
      </w:r>
      <w:r w:rsidR="001E5D14">
        <w:rPr>
          <w:rFonts w:ascii="Arial" w:eastAsiaTheme="minorHAnsi" w:hAnsi="Arial" w:cs="Arial"/>
          <w:iCs/>
          <w:sz w:val="24"/>
          <w:szCs w:val="24"/>
          <w:bdr w:val="none" w:sz="0" w:space="0" w:color="auto" w:frame="1"/>
        </w:rPr>
        <w:t xml:space="preserve">. The update </w:t>
      </w:r>
      <w:r w:rsidR="00F5156C" w:rsidRPr="00F5156C">
        <w:rPr>
          <w:rFonts w:ascii="Arial" w:hAnsi="Arial" w:cs="Arial"/>
          <w:sz w:val="24"/>
          <w:szCs w:val="24"/>
        </w:rPr>
        <w:t>takes a broader approach and identifies five</w:t>
      </w:r>
      <w:r w:rsidR="001E5D14">
        <w:rPr>
          <w:rFonts w:ascii="Arial" w:hAnsi="Arial" w:cs="Arial"/>
          <w:sz w:val="24"/>
          <w:szCs w:val="24"/>
        </w:rPr>
        <w:t>,</w:t>
      </w:r>
      <w:r w:rsidR="00F5156C" w:rsidRPr="00F5156C">
        <w:rPr>
          <w:rFonts w:ascii="Arial" w:hAnsi="Arial" w:cs="Arial"/>
          <w:sz w:val="24"/>
          <w:szCs w:val="24"/>
        </w:rPr>
        <w:t xml:space="preserve"> high</w:t>
      </w:r>
      <w:r w:rsidR="001E5D14">
        <w:rPr>
          <w:rFonts w:ascii="Arial" w:hAnsi="Arial" w:cs="Arial"/>
          <w:sz w:val="24"/>
          <w:szCs w:val="24"/>
        </w:rPr>
        <w:t>-</w:t>
      </w:r>
      <w:r w:rsidR="00F5156C" w:rsidRPr="00F5156C">
        <w:rPr>
          <w:rFonts w:ascii="Arial" w:hAnsi="Arial" w:cs="Arial"/>
          <w:sz w:val="24"/>
          <w:szCs w:val="24"/>
        </w:rPr>
        <w:t>level trends shaping the information society, spanning access to education, privacy, civic engagement</w:t>
      </w:r>
      <w:r w:rsidR="001E5D14">
        <w:rPr>
          <w:rFonts w:ascii="Arial" w:hAnsi="Arial" w:cs="Arial"/>
          <w:sz w:val="24"/>
          <w:szCs w:val="24"/>
        </w:rPr>
        <w:t>,</w:t>
      </w:r>
      <w:r w:rsidR="00F5156C" w:rsidRPr="00F5156C">
        <w:rPr>
          <w:rFonts w:ascii="Arial" w:hAnsi="Arial" w:cs="Arial"/>
          <w:sz w:val="24"/>
          <w:szCs w:val="24"/>
        </w:rPr>
        <w:t xml:space="preserve"> and transformation</w:t>
      </w:r>
      <w:r w:rsidR="00F5156C">
        <w:t>.</w:t>
      </w:r>
    </w:p>
    <w:p w:rsidR="00CC26A2" w:rsidRPr="00CC26A2" w:rsidRDefault="00C65ED1" w:rsidP="00CC26A2">
      <w:pPr>
        <w:rPr>
          <w:rFonts w:ascii="Arial" w:eastAsia="Times New Roman" w:hAnsi="Arial" w:cs="Arial"/>
          <w:b/>
          <w:sz w:val="24"/>
          <w:szCs w:val="24"/>
        </w:rPr>
      </w:pPr>
      <w:r>
        <w:rPr>
          <w:rFonts w:ascii="Arial" w:eastAsia="Times New Roman" w:hAnsi="Arial" w:cs="Arial"/>
          <w:b/>
          <w:sz w:val="24"/>
          <w:szCs w:val="24"/>
        </w:rPr>
        <w:t xml:space="preserve">ALA and </w:t>
      </w:r>
      <w:r w:rsidR="00CC26A2" w:rsidRPr="00CC26A2">
        <w:rPr>
          <w:rFonts w:ascii="Arial" w:eastAsia="Times New Roman" w:hAnsi="Arial" w:cs="Arial"/>
          <w:b/>
          <w:sz w:val="24"/>
          <w:szCs w:val="24"/>
        </w:rPr>
        <w:t>IFLA WLIC Columbus, August 13</w:t>
      </w:r>
      <w:r w:rsidR="00CC26A2" w:rsidRPr="00CC26A2">
        <w:rPr>
          <w:rFonts w:ascii="Arial" w:eastAsiaTheme="minorHAnsi" w:hAnsi="Arial" w:cs="Arial"/>
          <w:sz w:val="24"/>
          <w:szCs w:val="24"/>
        </w:rPr>
        <w:t>–</w:t>
      </w:r>
      <w:r w:rsidR="00CC26A2" w:rsidRPr="00CC26A2">
        <w:rPr>
          <w:rFonts w:ascii="Arial" w:eastAsia="Times New Roman" w:hAnsi="Arial" w:cs="Arial"/>
          <w:b/>
          <w:sz w:val="24"/>
          <w:szCs w:val="24"/>
        </w:rPr>
        <w:t>19</w:t>
      </w:r>
    </w:p>
    <w:p w:rsidR="00CC26A2" w:rsidRPr="00CC26A2" w:rsidRDefault="00CC26A2" w:rsidP="00CC26A2">
      <w:pPr>
        <w:rPr>
          <w:rFonts w:ascii="Arial" w:eastAsia="Times New Roman" w:hAnsi="Arial" w:cs="Arial"/>
          <w:b/>
          <w:sz w:val="24"/>
          <w:szCs w:val="24"/>
        </w:rPr>
      </w:pPr>
    </w:p>
    <w:p w:rsidR="00C65ED1" w:rsidRPr="00C10577" w:rsidRDefault="001E5D14" w:rsidP="00CC26A2">
      <w:pPr>
        <w:rPr>
          <w:rFonts w:ascii="Arial" w:eastAsia="Times New Roman" w:hAnsi="Arial" w:cs="Arial"/>
          <w:sz w:val="24"/>
          <w:szCs w:val="24"/>
        </w:rPr>
      </w:pPr>
      <w:r>
        <w:rPr>
          <w:rFonts w:ascii="Arial" w:eastAsia="Times New Roman" w:hAnsi="Arial" w:cs="Arial"/>
          <w:sz w:val="24"/>
          <w:szCs w:val="24"/>
        </w:rPr>
        <w:t xml:space="preserve">The </w:t>
      </w:r>
      <w:r w:rsidR="00C65ED1" w:rsidRPr="00C10577">
        <w:rPr>
          <w:rFonts w:ascii="Arial" w:eastAsia="Times New Roman" w:hAnsi="Arial" w:cs="Arial"/>
          <w:sz w:val="24"/>
          <w:szCs w:val="24"/>
        </w:rPr>
        <w:t xml:space="preserve">IFLA World Library and Information Congress </w:t>
      </w:r>
      <w:r>
        <w:rPr>
          <w:rFonts w:ascii="Arial" w:eastAsia="Times New Roman" w:hAnsi="Arial" w:cs="Arial"/>
          <w:sz w:val="24"/>
          <w:szCs w:val="24"/>
        </w:rPr>
        <w:t>in</w:t>
      </w:r>
      <w:r w:rsidR="00C65ED1" w:rsidRPr="00C10577">
        <w:rPr>
          <w:rFonts w:ascii="Arial" w:eastAsia="Times New Roman" w:hAnsi="Arial" w:cs="Arial"/>
          <w:sz w:val="24"/>
          <w:szCs w:val="24"/>
        </w:rPr>
        <w:t xml:space="preserve"> Columbus is almost here.  ALA and its members have been actively involved</w:t>
      </w:r>
      <w:r w:rsidR="00C110A0" w:rsidRPr="00C10577">
        <w:rPr>
          <w:rFonts w:ascii="Arial" w:eastAsia="Times New Roman" w:hAnsi="Arial" w:cs="Arial"/>
          <w:sz w:val="24"/>
          <w:szCs w:val="24"/>
        </w:rPr>
        <w:t xml:space="preserve"> in the</w:t>
      </w:r>
      <w:r w:rsidR="00C65ED1" w:rsidRPr="00C10577">
        <w:rPr>
          <w:rFonts w:ascii="Arial" w:eastAsia="Times New Roman" w:hAnsi="Arial" w:cs="Arial"/>
          <w:sz w:val="24"/>
          <w:szCs w:val="24"/>
        </w:rPr>
        <w:t xml:space="preserve"> planning and preparations to host delegates from around the world.  Registration currently stands at 2,500 </w:t>
      </w:r>
      <w:r w:rsidR="00170821" w:rsidRPr="00C10577">
        <w:rPr>
          <w:rFonts w:ascii="Arial" w:eastAsia="Times New Roman" w:hAnsi="Arial" w:cs="Arial"/>
          <w:sz w:val="24"/>
          <w:szCs w:val="24"/>
        </w:rPr>
        <w:t xml:space="preserve">from over 130 countries. </w:t>
      </w:r>
      <w:r w:rsidR="001F2510" w:rsidRPr="00C10577">
        <w:rPr>
          <w:rFonts w:ascii="Arial" w:eastAsia="Times New Roman" w:hAnsi="Arial" w:cs="Arial"/>
          <w:sz w:val="24"/>
          <w:szCs w:val="24"/>
        </w:rPr>
        <w:t xml:space="preserve"> So far the registration from the U.S. is looking strong, with a little over 1,000.</w:t>
      </w:r>
      <w:r w:rsidR="00170821" w:rsidRPr="00C10577">
        <w:rPr>
          <w:rFonts w:ascii="Arial" w:eastAsia="Times New Roman" w:hAnsi="Arial" w:cs="Arial"/>
          <w:sz w:val="24"/>
          <w:szCs w:val="24"/>
        </w:rPr>
        <w:t xml:space="preserve"> The registration </w:t>
      </w:r>
      <w:r w:rsidR="00C65ED1" w:rsidRPr="00C10577">
        <w:rPr>
          <w:rFonts w:ascii="Arial" w:eastAsia="Times New Roman" w:hAnsi="Arial" w:cs="Arial"/>
          <w:sz w:val="24"/>
          <w:szCs w:val="24"/>
        </w:rPr>
        <w:t xml:space="preserve">goal </w:t>
      </w:r>
      <w:r w:rsidR="00170821" w:rsidRPr="00C10577">
        <w:rPr>
          <w:rFonts w:ascii="Arial" w:eastAsia="Times New Roman" w:hAnsi="Arial" w:cs="Arial"/>
          <w:sz w:val="24"/>
          <w:szCs w:val="24"/>
        </w:rPr>
        <w:t>is</w:t>
      </w:r>
      <w:r w:rsidR="00C65ED1" w:rsidRPr="00C10577">
        <w:rPr>
          <w:rFonts w:ascii="Arial" w:eastAsia="Times New Roman" w:hAnsi="Arial" w:cs="Arial"/>
          <w:sz w:val="24"/>
          <w:szCs w:val="24"/>
        </w:rPr>
        <w:t xml:space="preserve"> 3,500.   </w:t>
      </w:r>
    </w:p>
    <w:p w:rsidR="00C110A0" w:rsidRDefault="00C110A0" w:rsidP="00CC26A2">
      <w:pPr>
        <w:rPr>
          <w:rFonts w:ascii="Arial" w:eastAsia="Times New Roman" w:hAnsi="Arial" w:cs="Arial"/>
          <w:sz w:val="24"/>
          <w:szCs w:val="24"/>
        </w:rPr>
      </w:pPr>
    </w:p>
    <w:p w:rsidR="00C110A0" w:rsidRDefault="00C110A0" w:rsidP="00CC26A2">
      <w:pPr>
        <w:rPr>
          <w:rFonts w:ascii="Arial" w:eastAsia="Times New Roman" w:hAnsi="Arial" w:cs="Arial"/>
          <w:sz w:val="24"/>
          <w:szCs w:val="24"/>
        </w:rPr>
      </w:pPr>
      <w:r>
        <w:rPr>
          <w:rFonts w:ascii="Arial" w:eastAsia="Times New Roman" w:hAnsi="Arial" w:cs="Arial"/>
          <w:sz w:val="24"/>
          <w:szCs w:val="24"/>
        </w:rPr>
        <w:t>Hundreds of ALA members from the U.S and abroad will be going to the Congress.  ALA will have an expanded exhibit space at this year’s Congress, which will include a</w:t>
      </w:r>
      <w:r w:rsidR="001E5D14">
        <w:rPr>
          <w:rFonts w:ascii="Arial" w:eastAsia="Times New Roman" w:hAnsi="Arial" w:cs="Arial"/>
          <w:sz w:val="24"/>
          <w:szCs w:val="24"/>
        </w:rPr>
        <w:t>n</w:t>
      </w:r>
      <w:r>
        <w:rPr>
          <w:rFonts w:ascii="Arial" w:eastAsia="Times New Roman" w:hAnsi="Arial" w:cs="Arial"/>
          <w:sz w:val="24"/>
          <w:szCs w:val="24"/>
        </w:rPr>
        <w:t xml:space="preserve"> ALA Store to sell ALA books and merchandise.  In addition to all the ALA members presenting programs and poster sessions, a number of ALA groups have been directly involved in helping their IFLA counterparts.  </w:t>
      </w:r>
      <w:r w:rsidRPr="00C110A0">
        <w:rPr>
          <w:rFonts w:ascii="Arial" w:eastAsia="Times New Roman" w:hAnsi="Arial" w:cs="Arial"/>
          <w:sz w:val="24"/>
          <w:szCs w:val="24"/>
        </w:rPr>
        <w:t>ALA</w:t>
      </w:r>
      <w:r>
        <w:rPr>
          <w:rFonts w:ascii="Arial" w:eastAsia="Times New Roman" w:hAnsi="Arial" w:cs="Arial"/>
          <w:sz w:val="24"/>
          <w:szCs w:val="24"/>
        </w:rPr>
        <w:t>’s</w:t>
      </w:r>
      <w:r w:rsidRPr="00C110A0">
        <w:rPr>
          <w:rFonts w:ascii="Arial" w:eastAsia="Times New Roman" w:hAnsi="Arial" w:cs="Arial"/>
          <w:sz w:val="24"/>
          <w:szCs w:val="24"/>
        </w:rPr>
        <w:t xml:space="preserve"> Library History Round Table</w:t>
      </w:r>
      <w:r>
        <w:rPr>
          <w:rFonts w:ascii="Arial" w:eastAsia="Times New Roman" w:hAnsi="Arial" w:cs="Arial"/>
          <w:sz w:val="24"/>
          <w:szCs w:val="24"/>
        </w:rPr>
        <w:t xml:space="preserve"> is co-organizer of</w:t>
      </w:r>
      <w:r w:rsidR="00343251">
        <w:rPr>
          <w:rFonts w:ascii="Arial" w:eastAsia="Times New Roman" w:hAnsi="Arial" w:cs="Arial"/>
          <w:sz w:val="24"/>
          <w:szCs w:val="24"/>
        </w:rPr>
        <w:t xml:space="preserve"> “</w:t>
      </w:r>
      <w:r w:rsidRPr="00C110A0">
        <w:rPr>
          <w:rFonts w:ascii="Arial" w:eastAsia="Times New Roman" w:hAnsi="Arial" w:cs="Arial"/>
          <w:sz w:val="24"/>
          <w:szCs w:val="24"/>
        </w:rPr>
        <w:t>Libraries and Immigrants: Historical Perspectives</w:t>
      </w:r>
      <w:r w:rsidR="001E5D14">
        <w:rPr>
          <w:rFonts w:ascii="Arial" w:eastAsia="Times New Roman" w:hAnsi="Arial" w:cs="Arial"/>
          <w:sz w:val="24"/>
          <w:szCs w:val="24"/>
        </w:rPr>
        <w:t>.</w:t>
      </w:r>
      <w:r w:rsidRPr="00C110A0">
        <w:rPr>
          <w:rFonts w:ascii="Arial" w:eastAsia="Times New Roman" w:hAnsi="Arial" w:cs="Arial"/>
          <w:sz w:val="24"/>
          <w:szCs w:val="24"/>
        </w:rPr>
        <w:t>”</w:t>
      </w:r>
    </w:p>
    <w:p w:rsidR="00C110A0" w:rsidRDefault="00C110A0" w:rsidP="00CC26A2">
      <w:pPr>
        <w:rPr>
          <w:rFonts w:ascii="Arial" w:eastAsia="Times New Roman" w:hAnsi="Arial" w:cs="Arial"/>
          <w:sz w:val="24"/>
          <w:szCs w:val="24"/>
        </w:rPr>
      </w:pPr>
    </w:p>
    <w:p w:rsidR="00D14BBB" w:rsidRDefault="00E93F01" w:rsidP="00CC26A2">
      <w:pPr>
        <w:rPr>
          <w:rFonts w:ascii="Arial" w:eastAsia="Times New Roman" w:hAnsi="Arial" w:cs="Arial"/>
          <w:sz w:val="24"/>
          <w:szCs w:val="24"/>
        </w:rPr>
      </w:pPr>
      <w:r>
        <w:rPr>
          <w:rFonts w:ascii="Arial" w:eastAsia="Times New Roman" w:hAnsi="Arial" w:cs="Arial"/>
          <w:sz w:val="24"/>
          <w:szCs w:val="24"/>
        </w:rPr>
        <w:t>In addition,</w:t>
      </w:r>
      <w:r w:rsidR="005327CA">
        <w:rPr>
          <w:rFonts w:ascii="Arial" w:eastAsia="Times New Roman" w:hAnsi="Arial" w:cs="Arial"/>
          <w:sz w:val="24"/>
          <w:szCs w:val="24"/>
        </w:rPr>
        <w:t xml:space="preserve"> </w:t>
      </w:r>
      <w:r w:rsidR="00C110A0">
        <w:rPr>
          <w:rFonts w:ascii="Arial" w:eastAsia="Times New Roman" w:hAnsi="Arial" w:cs="Arial"/>
          <w:sz w:val="24"/>
          <w:szCs w:val="24"/>
        </w:rPr>
        <w:t xml:space="preserve">ALA </w:t>
      </w:r>
      <w:r w:rsidR="005327CA">
        <w:rPr>
          <w:rFonts w:ascii="Arial" w:eastAsia="Times New Roman" w:hAnsi="Arial" w:cs="Arial"/>
          <w:sz w:val="24"/>
          <w:szCs w:val="24"/>
        </w:rPr>
        <w:t xml:space="preserve">products and </w:t>
      </w:r>
      <w:r w:rsidR="00C110A0">
        <w:rPr>
          <w:rFonts w:ascii="Arial" w:eastAsia="Times New Roman" w:hAnsi="Arial" w:cs="Arial"/>
          <w:sz w:val="24"/>
          <w:szCs w:val="24"/>
        </w:rPr>
        <w:t xml:space="preserve">initiatives will be </w:t>
      </w:r>
      <w:r w:rsidR="005327CA">
        <w:rPr>
          <w:rFonts w:ascii="Arial" w:eastAsia="Times New Roman" w:hAnsi="Arial" w:cs="Arial"/>
          <w:sz w:val="24"/>
          <w:szCs w:val="24"/>
        </w:rPr>
        <w:t>featured in presentations at the Expo Pavilion.  ALCTS members will be highlighting Preservation Week, including some hands</w:t>
      </w:r>
      <w:r w:rsidR="00200D13">
        <w:rPr>
          <w:rFonts w:ascii="Arial" w:eastAsia="Times New Roman" w:hAnsi="Arial" w:cs="Arial"/>
          <w:sz w:val="24"/>
          <w:szCs w:val="24"/>
        </w:rPr>
        <w:t>-</w:t>
      </w:r>
      <w:r w:rsidR="005327CA">
        <w:rPr>
          <w:rFonts w:ascii="Arial" w:eastAsia="Times New Roman" w:hAnsi="Arial" w:cs="Arial"/>
          <w:sz w:val="24"/>
          <w:szCs w:val="24"/>
        </w:rPr>
        <w:t>on training, while Jamie LaRue will be promoting taking Banned Books Week international.</w:t>
      </w:r>
      <w:r w:rsidR="00D14BBB">
        <w:rPr>
          <w:rFonts w:ascii="Arial" w:eastAsia="Times New Roman" w:hAnsi="Arial" w:cs="Arial"/>
          <w:sz w:val="24"/>
          <w:szCs w:val="24"/>
        </w:rPr>
        <w:t xml:space="preserve"> There will also be two presentations on the RDA Toolkit.</w:t>
      </w:r>
    </w:p>
    <w:p w:rsidR="00D14BBB" w:rsidRDefault="00D14BBB" w:rsidP="00CC26A2">
      <w:pPr>
        <w:rPr>
          <w:rFonts w:ascii="Arial" w:eastAsia="Times New Roman" w:hAnsi="Arial" w:cs="Arial"/>
          <w:sz w:val="24"/>
          <w:szCs w:val="24"/>
        </w:rPr>
      </w:pPr>
    </w:p>
    <w:p w:rsidR="00BF5B5B" w:rsidRDefault="00BD41AC" w:rsidP="00CC26A2">
      <w:pPr>
        <w:rPr>
          <w:rFonts w:ascii="Arial" w:eastAsia="Times New Roman" w:hAnsi="Arial" w:cs="Arial"/>
          <w:sz w:val="24"/>
          <w:szCs w:val="24"/>
        </w:rPr>
      </w:pPr>
      <w:r>
        <w:rPr>
          <w:rFonts w:ascii="Arial" w:eastAsia="Times New Roman" w:hAnsi="Arial" w:cs="Arial"/>
          <w:sz w:val="24"/>
          <w:szCs w:val="24"/>
        </w:rPr>
        <w:t>The International Relations Office continues its hands-on coordination of the IFLA Fellows program</w:t>
      </w:r>
      <w:r w:rsidR="00200D13">
        <w:rPr>
          <w:rFonts w:ascii="Arial" w:eastAsia="Times New Roman" w:hAnsi="Arial" w:cs="Arial"/>
          <w:sz w:val="24"/>
          <w:szCs w:val="24"/>
        </w:rPr>
        <w:t>,</w:t>
      </w:r>
      <w:r>
        <w:rPr>
          <w:rFonts w:ascii="Arial" w:eastAsia="Times New Roman" w:hAnsi="Arial" w:cs="Arial"/>
          <w:sz w:val="24"/>
          <w:szCs w:val="24"/>
        </w:rPr>
        <w:t xml:space="preserve"> which is providing full support for 73 international librarians, primarily from developing countries, </w:t>
      </w:r>
      <w:r w:rsidR="00237C50">
        <w:rPr>
          <w:rFonts w:ascii="Arial" w:eastAsia="Times New Roman" w:hAnsi="Arial" w:cs="Arial"/>
          <w:sz w:val="24"/>
          <w:szCs w:val="24"/>
        </w:rPr>
        <w:t>along with</w:t>
      </w:r>
      <w:r>
        <w:rPr>
          <w:rFonts w:ascii="Arial" w:eastAsia="Times New Roman" w:hAnsi="Arial" w:cs="Arial"/>
          <w:sz w:val="24"/>
          <w:szCs w:val="24"/>
        </w:rPr>
        <w:t xml:space="preserve"> 1,000 stipends for 115 North American librarians.  </w:t>
      </w:r>
      <w:r w:rsidR="00BF5B5B">
        <w:rPr>
          <w:rFonts w:ascii="Arial" w:eastAsia="Times New Roman" w:hAnsi="Arial" w:cs="Arial"/>
          <w:sz w:val="24"/>
          <w:szCs w:val="24"/>
        </w:rPr>
        <w:t>In addition to the regular IFLA program</w:t>
      </w:r>
      <w:r w:rsidR="00237C50">
        <w:rPr>
          <w:rFonts w:ascii="Arial" w:eastAsia="Times New Roman" w:hAnsi="Arial" w:cs="Arial"/>
          <w:sz w:val="24"/>
          <w:szCs w:val="24"/>
        </w:rPr>
        <w:t>,</w:t>
      </w:r>
      <w:r w:rsidR="00BF5B5B">
        <w:rPr>
          <w:rFonts w:ascii="Arial" w:eastAsia="Times New Roman" w:hAnsi="Arial" w:cs="Arial"/>
          <w:sz w:val="24"/>
          <w:szCs w:val="24"/>
        </w:rPr>
        <w:t xml:space="preserve"> they will participate in a full-afternoon workshop facilitated by Susan Hildreth and ALA Past President Maureen Sullivan, and be f</w:t>
      </w:r>
      <w:r w:rsidR="00BD430F" w:rsidRPr="00BD430F">
        <w:rPr>
          <w:rFonts w:ascii="Arial" w:eastAsia="Times New Roman" w:hAnsi="Arial" w:cs="Arial"/>
          <w:sz w:val="24"/>
          <w:szCs w:val="24"/>
        </w:rPr>
        <w:t>ê</w:t>
      </w:r>
      <w:r w:rsidR="00BF5B5B">
        <w:rPr>
          <w:rFonts w:ascii="Arial" w:eastAsia="Times New Roman" w:hAnsi="Arial" w:cs="Arial"/>
          <w:sz w:val="24"/>
          <w:szCs w:val="24"/>
        </w:rPr>
        <w:t>ted at a special reception with the donors at the Mai</w:t>
      </w:r>
      <w:r w:rsidR="00BD430F">
        <w:rPr>
          <w:rFonts w:ascii="Arial" w:eastAsia="Times New Roman" w:hAnsi="Arial" w:cs="Arial"/>
          <w:sz w:val="24"/>
          <w:szCs w:val="24"/>
        </w:rPr>
        <w:t>n Columbus Metropolitan Library.</w:t>
      </w:r>
    </w:p>
    <w:p w:rsidR="00BF5B5B" w:rsidRDefault="00BF5B5B" w:rsidP="00CC26A2">
      <w:pPr>
        <w:rPr>
          <w:rFonts w:ascii="Arial" w:eastAsia="Times New Roman" w:hAnsi="Arial" w:cs="Arial"/>
          <w:sz w:val="24"/>
          <w:szCs w:val="24"/>
        </w:rPr>
      </w:pPr>
    </w:p>
    <w:p w:rsidR="00C110A0" w:rsidRDefault="002E0C90" w:rsidP="00CC26A2">
      <w:pPr>
        <w:rPr>
          <w:rFonts w:ascii="Arial" w:eastAsia="Times New Roman" w:hAnsi="Arial" w:cs="Arial"/>
          <w:sz w:val="24"/>
          <w:szCs w:val="24"/>
        </w:rPr>
      </w:pPr>
      <w:r>
        <w:rPr>
          <w:rFonts w:ascii="Arial" w:eastAsia="Times New Roman" w:hAnsi="Arial" w:cs="Arial"/>
          <w:sz w:val="24"/>
          <w:szCs w:val="24"/>
        </w:rPr>
        <w:t xml:space="preserve">The IRC would like to thank ACRL and PLA for being </w:t>
      </w:r>
      <w:r w:rsidR="00BD430F">
        <w:rPr>
          <w:rFonts w:ascii="Arial" w:eastAsia="Times New Roman" w:hAnsi="Arial" w:cs="Arial"/>
          <w:sz w:val="24"/>
          <w:szCs w:val="24"/>
        </w:rPr>
        <w:t>among</w:t>
      </w:r>
      <w:r>
        <w:rPr>
          <w:rFonts w:ascii="Arial" w:eastAsia="Times New Roman" w:hAnsi="Arial" w:cs="Arial"/>
          <w:sz w:val="24"/>
          <w:szCs w:val="24"/>
        </w:rPr>
        <w:t xml:space="preserve"> the over 100 libraries, associations, friends groups, and library vendors </w:t>
      </w:r>
      <w:r w:rsidR="002214E9">
        <w:rPr>
          <w:rFonts w:ascii="Arial" w:eastAsia="Times New Roman" w:hAnsi="Arial" w:cs="Arial"/>
          <w:sz w:val="24"/>
          <w:szCs w:val="24"/>
        </w:rPr>
        <w:t>that</w:t>
      </w:r>
      <w:r>
        <w:rPr>
          <w:rFonts w:ascii="Arial" w:eastAsia="Times New Roman" w:hAnsi="Arial" w:cs="Arial"/>
          <w:sz w:val="24"/>
          <w:szCs w:val="24"/>
        </w:rPr>
        <w:t xml:space="preserve"> contributed to this effort. The IRC </w:t>
      </w:r>
      <w:r w:rsidR="002214E9">
        <w:rPr>
          <w:rFonts w:ascii="Arial" w:eastAsia="Times New Roman" w:hAnsi="Arial" w:cs="Arial"/>
          <w:sz w:val="24"/>
          <w:szCs w:val="24"/>
        </w:rPr>
        <w:t xml:space="preserve">also </w:t>
      </w:r>
      <w:r>
        <w:rPr>
          <w:rFonts w:ascii="Arial" w:eastAsia="Times New Roman" w:hAnsi="Arial" w:cs="Arial"/>
          <w:sz w:val="24"/>
          <w:szCs w:val="24"/>
        </w:rPr>
        <w:t>would like to thank IMLS for grant</w:t>
      </w:r>
      <w:r w:rsidR="00444EC5">
        <w:rPr>
          <w:rFonts w:ascii="Arial" w:eastAsia="Times New Roman" w:hAnsi="Arial" w:cs="Arial"/>
          <w:sz w:val="24"/>
          <w:szCs w:val="24"/>
        </w:rPr>
        <w:t>ing ALA</w:t>
      </w:r>
      <w:r>
        <w:rPr>
          <w:rFonts w:ascii="Arial" w:eastAsia="Times New Roman" w:hAnsi="Arial" w:cs="Arial"/>
          <w:sz w:val="24"/>
          <w:szCs w:val="24"/>
        </w:rPr>
        <w:t xml:space="preserve"> $50,000 to </w:t>
      </w:r>
      <w:r w:rsidR="00FA605D">
        <w:rPr>
          <w:rFonts w:ascii="Arial" w:eastAsia="Times New Roman" w:hAnsi="Arial" w:cs="Arial"/>
          <w:sz w:val="24"/>
          <w:szCs w:val="24"/>
        </w:rPr>
        <w:t>enable</w:t>
      </w:r>
      <w:r>
        <w:rPr>
          <w:rFonts w:ascii="Arial" w:eastAsia="Times New Roman" w:hAnsi="Arial" w:cs="Arial"/>
          <w:sz w:val="24"/>
          <w:szCs w:val="24"/>
        </w:rPr>
        <w:t xml:space="preserve"> librarians and library workers in the United States from diverse backgrounds</w:t>
      </w:r>
      <w:r w:rsidR="00346607">
        <w:rPr>
          <w:rFonts w:ascii="Arial" w:eastAsia="Times New Roman" w:hAnsi="Arial" w:cs="Arial"/>
          <w:sz w:val="24"/>
          <w:szCs w:val="24"/>
        </w:rPr>
        <w:t xml:space="preserve"> to</w:t>
      </w:r>
      <w:r>
        <w:rPr>
          <w:rFonts w:ascii="Arial" w:eastAsia="Times New Roman" w:hAnsi="Arial" w:cs="Arial"/>
          <w:sz w:val="24"/>
          <w:szCs w:val="24"/>
        </w:rPr>
        <w:t xml:space="preserve"> participate in their first international conference. </w:t>
      </w:r>
      <w:r w:rsidR="00BF5B5B">
        <w:rPr>
          <w:rFonts w:ascii="Arial" w:eastAsia="Times New Roman" w:hAnsi="Arial" w:cs="Arial"/>
          <w:sz w:val="24"/>
          <w:szCs w:val="24"/>
        </w:rPr>
        <w:t xml:space="preserve"> </w:t>
      </w:r>
      <w:r w:rsidR="00FA605D">
        <w:rPr>
          <w:rFonts w:ascii="Arial" w:eastAsia="Times New Roman" w:hAnsi="Arial" w:cs="Arial"/>
          <w:sz w:val="24"/>
          <w:szCs w:val="24"/>
        </w:rPr>
        <w:t>Furthermore</w:t>
      </w:r>
      <w:r w:rsidR="00346607">
        <w:rPr>
          <w:rFonts w:ascii="Arial" w:eastAsia="Times New Roman" w:hAnsi="Arial" w:cs="Arial"/>
          <w:sz w:val="24"/>
          <w:szCs w:val="24"/>
        </w:rPr>
        <w:t>,</w:t>
      </w:r>
      <w:r>
        <w:rPr>
          <w:rFonts w:ascii="Arial" w:eastAsia="Times New Roman" w:hAnsi="Arial" w:cs="Arial"/>
          <w:sz w:val="24"/>
          <w:szCs w:val="24"/>
        </w:rPr>
        <w:t xml:space="preserve"> IRC extends its extreme gratitude to incoming </w:t>
      </w:r>
      <w:r>
        <w:rPr>
          <w:rFonts w:ascii="Arial" w:eastAsia="Times New Roman" w:hAnsi="Arial" w:cs="Arial"/>
          <w:sz w:val="24"/>
          <w:szCs w:val="24"/>
        </w:rPr>
        <w:lastRenderedPageBreak/>
        <w:t>ALA President-elect Jim Neal for his</w:t>
      </w:r>
      <w:r w:rsidR="00BF5B5B">
        <w:rPr>
          <w:rFonts w:ascii="Arial" w:eastAsia="Times New Roman" w:hAnsi="Arial" w:cs="Arial"/>
          <w:sz w:val="24"/>
          <w:szCs w:val="24"/>
        </w:rPr>
        <w:t xml:space="preserve"> extraordinary</w:t>
      </w:r>
      <w:r>
        <w:rPr>
          <w:rFonts w:ascii="Arial" w:eastAsia="Times New Roman" w:hAnsi="Arial" w:cs="Arial"/>
          <w:sz w:val="24"/>
          <w:szCs w:val="24"/>
        </w:rPr>
        <w:t xml:space="preserve"> fund-raising </w:t>
      </w:r>
      <w:r w:rsidR="00BF5B5B">
        <w:rPr>
          <w:rFonts w:ascii="Arial" w:eastAsia="Times New Roman" w:hAnsi="Arial" w:cs="Arial"/>
          <w:sz w:val="24"/>
          <w:szCs w:val="24"/>
        </w:rPr>
        <w:t xml:space="preserve">effort, and </w:t>
      </w:r>
      <w:r w:rsidR="00FA605D">
        <w:rPr>
          <w:rFonts w:ascii="Arial" w:eastAsia="Times New Roman" w:hAnsi="Arial" w:cs="Arial"/>
          <w:sz w:val="24"/>
          <w:szCs w:val="24"/>
        </w:rPr>
        <w:t>for arranging t</w:t>
      </w:r>
      <w:r w:rsidR="00BF5B5B">
        <w:rPr>
          <w:rFonts w:ascii="Arial" w:eastAsia="Times New Roman" w:hAnsi="Arial" w:cs="Arial"/>
          <w:sz w:val="24"/>
          <w:szCs w:val="24"/>
        </w:rPr>
        <w:t>he additional activities at the Congress for the Fellows.</w:t>
      </w:r>
      <w:r w:rsidR="00FA605D">
        <w:rPr>
          <w:rFonts w:ascii="Arial" w:eastAsia="Times New Roman" w:hAnsi="Arial" w:cs="Arial"/>
          <w:sz w:val="24"/>
          <w:szCs w:val="24"/>
        </w:rPr>
        <w:t xml:space="preserve">  </w:t>
      </w:r>
      <w:r w:rsidR="00C421D8">
        <w:rPr>
          <w:rFonts w:ascii="Arial" w:eastAsia="Times New Roman" w:hAnsi="Arial" w:cs="Arial"/>
          <w:sz w:val="24"/>
          <w:szCs w:val="24"/>
        </w:rPr>
        <w:t>The full amount raised is $433,000.</w:t>
      </w:r>
    </w:p>
    <w:p w:rsidR="00860908" w:rsidRDefault="00860908" w:rsidP="00CC26A2">
      <w:pPr>
        <w:rPr>
          <w:rFonts w:ascii="Arial" w:eastAsia="Times New Roman" w:hAnsi="Arial" w:cs="Arial"/>
          <w:sz w:val="24"/>
          <w:szCs w:val="24"/>
        </w:rPr>
      </w:pPr>
    </w:p>
    <w:p w:rsidR="00DD0210" w:rsidRPr="00CC26A2" w:rsidRDefault="00DD0210" w:rsidP="00DD0210">
      <w:pPr>
        <w:rPr>
          <w:rFonts w:ascii="Arial" w:eastAsia="Times New Roman" w:hAnsi="Arial" w:cs="Arial"/>
          <w:b/>
          <w:sz w:val="24"/>
          <w:szCs w:val="24"/>
        </w:rPr>
      </w:pPr>
      <w:r w:rsidRPr="00CC26A2">
        <w:rPr>
          <w:rFonts w:ascii="Arial" w:eastAsia="Times New Roman" w:hAnsi="Arial" w:cs="Arial"/>
          <w:b/>
          <w:sz w:val="24"/>
          <w:szCs w:val="24"/>
        </w:rPr>
        <w:t xml:space="preserve">ALA Cuba Tour </w:t>
      </w:r>
    </w:p>
    <w:p w:rsidR="00DD0210" w:rsidRPr="00CC26A2" w:rsidRDefault="00DD0210" w:rsidP="00DD0210">
      <w:pPr>
        <w:rPr>
          <w:rFonts w:ascii="Arial" w:eastAsia="Times New Roman" w:hAnsi="Arial" w:cs="Arial"/>
          <w:sz w:val="24"/>
          <w:szCs w:val="24"/>
        </w:rPr>
      </w:pPr>
    </w:p>
    <w:p w:rsidR="009701EA" w:rsidRDefault="00DD0210" w:rsidP="00DD0210">
      <w:pPr>
        <w:rPr>
          <w:rFonts w:ascii="Arial" w:eastAsia="Times New Roman" w:hAnsi="Arial" w:cs="Arial"/>
          <w:sz w:val="24"/>
          <w:szCs w:val="24"/>
        </w:rPr>
      </w:pPr>
      <w:r w:rsidRPr="00267494">
        <w:rPr>
          <w:rFonts w:ascii="Arial" w:eastAsia="Times New Roman" w:hAnsi="Arial" w:cs="Arial"/>
          <w:sz w:val="24"/>
          <w:szCs w:val="24"/>
        </w:rPr>
        <w:t>ALA</w:t>
      </w:r>
      <w:r w:rsidR="00120D09">
        <w:rPr>
          <w:rFonts w:ascii="Arial" w:eastAsia="Times New Roman" w:hAnsi="Arial" w:cs="Arial"/>
          <w:sz w:val="24"/>
          <w:szCs w:val="24"/>
        </w:rPr>
        <w:t>’s historic Library Tour to Cuba took place February 16</w:t>
      </w:r>
      <w:r w:rsidR="00C64A4C">
        <w:rPr>
          <w:rFonts w:ascii="Arial" w:eastAsia="Times New Roman" w:hAnsi="Arial" w:cs="Arial"/>
          <w:sz w:val="24"/>
          <w:szCs w:val="24"/>
        </w:rPr>
        <w:t>–</w:t>
      </w:r>
      <w:r w:rsidR="00120D09">
        <w:rPr>
          <w:rFonts w:ascii="Arial" w:eastAsia="Times New Roman" w:hAnsi="Arial" w:cs="Arial"/>
          <w:sz w:val="24"/>
          <w:szCs w:val="24"/>
        </w:rPr>
        <w:t xml:space="preserve">23 during </w:t>
      </w:r>
      <w:r w:rsidR="00CD0E22">
        <w:rPr>
          <w:rFonts w:ascii="Arial" w:eastAsia="Times New Roman" w:hAnsi="Arial" w:cs="Arial"/>
          <w:sz w:val="24"/>
          <w:szCs w:val="24"/>
        </w:rPr>
        <w:t>the</w:t>
      </w:r>
      <w:r w:rsidR="00120D09">
        <w:rPr>
          <w:rFonts w:ascii="Arial" w:eastAsia="Times New Roman" w:hAnsi="Arial" w:cs="Arial"/>
          <w:sz w:val="24"/>
          <w:szCs w:val="24"/>
        </w:rPr>
        <w:t xml:space="preserve"> Havana Book Fair. </w:t>
      </w:r>
      <w:r w:rsidRPr="00267494">
        <w:rPr>
          <w:rFonts w:ascii="Arial" w:eastAsia="Times New Roman" w:hAnsi="Arial" w:cs="Arial"/>
          <w:sz w:val="24"/>
          <w:szCs w:val="24"/>
        </w:rPr>
        <w:t xml:space="preserve"> President Sari Feldman and PLA President Vailey Oehlke</w:t>
      </w:r>
      <w:r>
        <w:rPr>
          <w:rFonts w:ascii="Arial" w:eastAsia="Times New Roman" w:hAnsi="Arial" w:cs="Arial"/>
          <w:sz w:val="24"/>
          <w:szCs w:val="24"/>
        </w:rPr>
        <w:t>, along with Past</w:t>
      </w:r>
      <w:r w:rsidR="00CD0E22">
        <w:rPr>
          <w:rFonts w:ascii="Arial" w:eastAsia="Times New Roman" w:hAnsi="Arial" w:cs="Arial"/>
          <w:sz w:val="24"/>
          <w:szCs w:val="24"/>
        </w:rPr>
        <w:t xml:space="preserve"> </w:t>
      </w:r>
      <w:r>
        <w:rPr>
          <w:rFonts w:ascii="Arial" w:eastAsia="Times New Roman" w:hAnsi="Arial" w:cs="Arial"/>
          <w:sz w:val="24"/>
          <w:szCs w:val="24"/>
        </w:rPr>
        <w:t>President Barbara Ford and retired OIF Director Barbara Jones</w:t>
      </w:r>
      <w:r w:rsidR="00120D09">
        <w:rPr>
          <w:rFonts w:ascii="Arial" w:eastAsia="Times New Roman" w:hAnsi="Arial" w:cs="Arial"/>
          <w:sz w:val="24"/>
          <w:szCs w:val="24"/>
        </w:rPr>
        <w:t xml:space="preserve">, </w:t>
      </w:r>
      <w:r>
        <w:rPr>
          <w:rFonts w:ascii="Arial" w:eastAsia="Times New Roman" w:hAnsi="Arial" w:cs="Arial"/>
          <w:sz w:val="24"/>
          <w:szCs w:val="24"/>
        </w:rPr>
        <w:t>led a delegation of 30 members</w:t>
      </w:r>
      <w:r w:rsidR="00120D09">
        <w:rPr>
          <w:rFonts w:ascii="Arial" w:eastAsia="Times New Roman" w:hAnsi="Arial" w:cs="Arial"/>
          <w:sz w:val="24"/>
          <w:szCs w:val="24"/>
        </w:rPr>
        <w:t>,</w:t>
      </w:r>
      <w:r>
        <w:rPr>
          <w:rFonts w:ascii="Arial" w:eastAsia="Times New Roman" w:hAnsi="Arial" w:cs="Arial"/>
          <w:sz w:val="24"/>
          <w:szCs w:val="24"/>
        </w:rPr>
        <w:t xml:space="preserve"> friends</w:t>
      </w:r>
      <w:r w:rsidR="00120D09">
        <w:rPr>
          <w:rFonts w:ascii="Arial" w:eastAsia="Times New Roman" w:hAnsi="Arial" w:cs="Arial"/>
          <w:sz w:val="24"/>
          <w:szCs w:val="24"/>
        </w:rPr>
        <w:t>,</w:t>
      </w:r>
      <w:r>
        <w:rPr>
          <w:rFonts w:ascii="Arial" w:eastAsia="Times New Roman" w:hAnsi="Arial" w:cs="Arial"/>
          <w:sz w:val="24"/>
          <w:szCs w:val="24"/>
        </w:rPr>
        <w:t xml:space="preserve"> and family.</w:t>
      </w:r>
      <w:r w:rsidR="00120D09">
        <w:rPr>
          <w:rFonts w:ascii="Arial" w:eastAsia="Times New Roman" w:hAnsi="Arial" w:cs="Arial"/>
          <w:sz w:val="24"/>
          <w:szCs w:val="24"/>
        </w:rPr>
        <w:t xml:space="preserve">  </w:t>
      </w:r>
      <w:r>
        <w:rPr>
          <w:rFonts w:ascii="Arial" w:eastAsia="Times New Roman" w:hAnsi="Arial" w:cs="Arial"/>
          <w:sz w:val="24"/>
          <w:szCs w:val="24"/>
        </w:rPr>
        <w:t xml:space="preserve">President Feldman and the other ALA leaders met with the leadership of </w:t>
      </w:r>
      <w:r w:rsidR="00CD0E22">
        <w:rPr>
          <w:rFonts w:ascii="Arial" w:eastAsia="Times New Roman" w:hAnsi="Arial" w:cs="Arial"/>
          <w:sz w:val="24"/>
          <w:szCs w:val="24"/>
        </w:rPr>
        <w:t>La</w:t>
      </w:r>
      <w:r w:rsidRPr="00267494">
        <w:t xml:space="preserve"> </w:t>
      </w:r>
      <w:r w:rsidRPr="00267494">
        <w:rPr>
          <w:rFonts w:ascii="Arial" w:eastAsia="Times New Roman" w:hAnsi="Arial" w:cs="Arial"/>
          <w:sz w:val="24"/>
          <w:szCs w:val="24"/>
        </w:rPr>
        <w:t>Asociación Cubana de Bibliotecarios (ASCUBI)</w:t>
      </w:r>
      <w:r>
        <w:rPr>
          <w:rFonts w:ascii="Arial" w:eastAsia="Times New Roman" w:hAnsi="Arial" w:cs="Arial"/>
          <w:sz w:val="24"/>
          <w:szCs w:val="24"/>
        </w:rPr>
        <w:t xml:space="preserve">, and began discussions on future collaborative efforts between the two associations. </w:t>
      </w:r>
      <w:r w:rsidR="009701EA" w:rsidRPr="009701EA">
        <w:rPr>
          <w:rFonts w:ascii="Arial" w:eastAsia="Times New Roman" w:hAnsi="Arial" w:cs="Arial"/>
          <w:sz w:val="24"/>
          <w:szCs w:val="24"/>
        </w:rPr>
        <w:t>A follow-up meeting is set to take place at the IFLA Congress in Columbus.</w:t>
      </w:r>
      <w:r>
        <w:rPr>
          <w:rFonts w:ascii="Arial" w:eastAsia="Times New Roman" w:hAnsi="Arial" w:cs="Arial"/>
          <w:sz w:val="24"/>
          <w:szCs w:val="24"/>
        </w:rPr>
        <w:tab/>
        <w:t xml:space="preserve"> </w:t>
      </w:r>
    </w:p>
    <w:p w:rsidR="009701EA" w:rsidRDefault="009701EA" w:rsidP="00DD0210">
      <w:pPr>
        <w:rPr>
          <w:rFonts w:ascii="Arial" w:eastAsia="Times New Roman" w:hAnsi="Arial" w:cs="Arial"/>
          <w:sz w:val="24"/>
          <w:szCs w:val="24"/>
        </w:rPr>
      </w:pPr>
    </w:p>
    <w:p w:rsidR="00667601" w:rsidRDefault="00DD0210" w:rsidP="00DD0210">
      <w:pPr>
        <w:rPr>
          <w:rFonts w:ascii="Arial" w:eastAsia="Times New Roman" w:hAnsi="Arial" w:cs="Arial"/>
          <w:sz w:val="24"/>
          <w:szCs w:val="24"/>
        </w:rPr>
      </w:pPr>
      <w:r>
        <w:rPr>
          <w:rFonts w:ascii="Arial" w:eastAsia="Times New Roman" w:hAnsi="Arial" w:cs="Arial"/>
          <w:sz w:val="24"/>
          <w:szCs w:val="24"/>
        </w:rPr>
        <w:t xml:space="preserve">Presidents Feldman and Oehlke </w:t>
      </w:r>
      <w:r w:rsidR="00667601">
        <w:rPr>
          <w:rFonts w:ascii="Arial" w:eastAsia="Times New Roman" w:hAnsi="Arial" w:cs="Arial"/>
          <w:sz w:val="24"/>
          <w:szCs w:val="24"/>
        </w:rPr>
        <w:t xml:space="preserve">presented at the conference organized by ASCUBI and </w:t>
      </w:r>
      <w:r w:rsidR="00CD0E22">
        <w:rPr>
          <w:rFonts w:ascii="Arial" w:eastAsia="Times New Roman" w:hAnsi="Arial" w:cs="Arial"/>
          <w:sz w:val="24"/>
          <w:szCs w:val="24"/>
        </w:rPr>
        <w:t>La</w:t>
      </w:r>
      <w:r w:rsidR="00120D09">
        <w:rPr>
          <w:rFonts w:ascii="Arial" w:eastAsia="Times New Roman" w:hAnsi="Arial" w:cs="Arial"/>
          <w:sz w:val="24"/>
          <w:szCs w:val="24"/>
        </w:rPr>
        <w:t xml:space="preserve"> </w:t>
      </w:r>
      <w:hyperlink r:id="rId8" w:history="1">
        <w:r w:rsidR="00CD0E22" w:rsidRPr="00CD0E22">
          <w:rPr>
            <w:rFonts w:ascii="Arial" w:eastAsia="Times New Roman" w:hAnsi="Arial" w:cs="Arial"/>
            <w:sz w:val="24"/>
            <w:szCs w:val="24"/>
          </w:rPr>
          <w:t xml:space="preserve">Biblioteca Nacional </w:t>
        </w:r>
        <w:r w:rsidR="00CD0E22">
          <w:rPr>
            <w:rFonts w:ascii="Arial" w:eastAsia="Times New Roman" w:hAnsi="Arial" w:cs="Arial"/>
            <w:sz w:val="24"/>
            <w:szCs w:val="24"/>
          </w:rPr>
          <w:t xml:space="preserve">de Cuba </w:t>
        </w:r>
        <w:r w:rsidR="00CD0E22" w:rsidRPr="00CD0E22">
          <w:rPr>
            <w:rFonts w:ascii="Arial" w:eastAsia="Times New Roman" w:hAnsi="Arial" w:cs="Arial"/>
            <w:sz w:val="24"/>
            <w:szCs w:val="24"/>
          </w:rPr>
          <w:t>José Martí</w:t>
        </w:r>
      </w:hyperlink>
      <w:r w:rsidR="009B2000">
        <w:rPr>
          <w:rFonts w:ascii="Arial" w:eastAsia="Times New Roman" w:hAnsi="Arial" w:cs="Arial"/>
          <w:sz w:val="24"/>
          <w:szCs w:val="24"/>
        </w:rPr>
        <w:t xml:space="preserve">. The conference </w:t>
      </w:r>
      <w:r w:rsidR="00120D09">
        <w:rPr>
          <w:rFonts w:ascii="Arial" w:eastAsia="Times New Roman" w:hAnsi="Arial" w:cs="Arial"/>
          <w:sz w:val="24"/>
          <w:szCs w:val="24"/>
        </w:rPr>
        <w:t xml:space="preserve">theme was </w:t>
      </w:r>
      <w:r w:rsidR="009B2000">
        <w:rPr>
          <w:rFonts w:ascii="Arial" w:eastAsia="Times New Roman" w:hAnsi="Arial" w:cs="Arial"/>
          <w:sz w:val="24"/>
          <w:szCs w:val="24"/>
        </w:rPr>
        <w:t>“</w:t>
      </w:r>
      <w:r w:rsidR="00120D09">
        <w:rPr>
          <w:rFonts w:ascii="Arial" w:eastAsia="Times New Roman" w:hAnsi="Arial" w:cs="Arial"/>
          <w:sz w:val="24"/>
          <w:szCs w:val="24"/>
        </w:rPr>
        <w:t>C</w:t>
      </w:r>
      <w:r w:rsidR="00667601" w:rsidRPr="00667601">
        <w:rPr>
          <w:rFonts w:ascii="Arial" w:eastAsia="Times New Roman" w:hAnsi="Arial" w:cs="Arial"/>
          <w:sz w:val="24"/>
          <w:szCs w:val="24"/>
        </w:rPr>
        <w:t xml:space="preserve">ontinuity and </w:t>
      </w:r>
      <w:r w:rsidR="00396C9C">
        <w:rPr>
          <w:rFonts w:ascii="Arial" w:eastAsia="Times New Roman" w:hAnsi="Arial" w:cs="Arial"/>
          <w:sz w:val="24"/>
          <w:szCs w:val="24"/>
        </w:rPr>
        <w:t xml:space="preserve">the </w:t>
      </w:r>
      <w:r w:rsidR="009B2000">
        <w:rPr>
          <w:rFonts w:ascii="Arial" w:eastAsia="Times New Roman" w:hAnsi="Arial" w:cs="Arial"/>
          <w:sz w:val="24"/>
          <w:szCs w:val="24"/>
        </w:rPr>
        <w:t>N</w:t>
      </w:r>
      <w:r w:rsidR="00667601" w:rsidRPr="00667601">
        <w:rPr>
          <w:rFonts w:ascii="Arial" w:eastAsia="Times New Roman" w:hAnsi="Arial" w:cs="Arial"/>
          <w:sz w:val="24"/>
          <w:szCs w:val="24"/>
        </w:rPr>
        <w:t xml:space="preserve">ew </w:t>
      </w:r>
      <w:r w:rsidR="009B2000">
        <w:rPr>
          <w:rFonts w:ascii="Arial" w:eastAsia="Times New Roman" w:hAnsi="Arial" w:cs="Arial"/>
          <w:sz w:val="24"/>
          <w:szCs w:val="24"/>
        </w:rPr>
        <w:t>R</w:t>
      </w:r>
      <w:r w:rsidR="00667601" w:rsidRPr="00667601">
        <w:rPr>
          <w:rFonts w:ascii="Arial" w:eastAsia="Times New Roman" w:hAnsi="Arial" w:cs="Arial"/>
          <w:sz w:val="24"/>
          <w:szCs w:val="24"/>
        </w:rPr>
        <w:t>oles</w:t>
      </w:r>
      <w:r w:rsidR="00396C9C">
        <w:rPr>
          <w:rFonts w:ascii="Arial" w:eastAsia="Times New Roman" w:hAnsi="Arial" w:cs="Arial"/>
          <w:sz w:val="24"/>
          <w:szCs w:val="24"/>
        </w:rPr>
        <w:t xml:space="preserve"> of</w:t>
      </w:r>
      <w:r w:rsidR="00667601" w:rsidRPr="00667601">
        <w:rPr>
          <w:rFonts w:ascii="Arial" w:eastAsia="Times New Roman" w:hAnsi="Arial" w:cs="Arial"/>
          <w:sz w:val="24"/>
          <w:szCs w:val="24"/>
        </w:rPr>
        <w:t xml:space="preserve"> </w:t>
      </w:r>
      <w:r w:rsidR="009B2000">
        <w:rPr>
          <w:rFonts w:ascii="Arial" w:eastAsia="Times New Roman" w:hAnsi="Arial" w:cs="Arial"/>
          <w:sz w:val="24"/>
          <w:szCs w:val="24"/>
        </w:rPr>
        <w:t>Libraries in the I</w:t>
      </w:r>
      <w:r w:rsidR="00667601" w:rsidRPr="00667601">
        <w:rPr>
          <w:rFonts w:ascii="Arial" w:eastAsia="Times New Roman" w:hAnsi="Arial" w:cs="Arial"/>
          <w:sz w:val="24"/>
          <w:szCs w:val="24"/>
        </w:rPr>
        <w:t>nformation</w:t>
      </w:r>
      <w:r w:rsidR="00120D09">
        <w:rPr>
          <w:rFonts w:ascii="Arial" w:eastAsia="Times New Roman" w:hAnsi="Arial" w:cs="Arial"/>
          <w:sz w:val="24"/>
          <w:szCs w:val="24"/>
        </w:rPr>
        <w:t xml:space="preserve"> and </w:t>
      </w:r>
      <w:r w:rsidR="009B2000">
        <w:rPr>
          <w:rFonts w:ascii="Arial" w:eastAsia="Times New Roman" w:hAnsi="Arial" w:cs="Arial"/>
          <w:sz w:val="24"/>
          <w:szCs w:val="24"/>
        </w:rPr>
        <w:t>K</w:t>
      </w:r>
      <w:r w:rsidR="00120D09">
        <w:rPr>
          <w:rFonts w:ascii="Arial" w:eastAsia="Times New Roman" w:hAnsi="Arial" w:cs="Arial"/>
          <w:sz w:val="24"/>
          <w:szCs w:val="24"/>
        </w:rPr>
        <w:t>nowledge</w:t>
      </w:r>
      <w:r w:rsidR="00667601" w:rsidRPr="00667601">
        <w:rPr>
          <w:rFonts w:ascii="Arial" w:eastAsia="Times New Roman" w:hAnsi="Arial" w:cs="Arial"/>
          <w:sz w:val="24"/>
          <w:szCs w:val="24"/>
        </w:rPr>
        <w:t xml:space="preserve"> </w:t>
      </w:r>
      <w:r w:rsidR="009B2000">
        <w:rPr>
          <w:rFonts w:ascii="Arial" w:eastAsia="Times New Roman" w:hAnsi="Arial" w:cs="Arial"/>
          <w:sz w:val="24"/>
          <w:szCs w:val="24"/>
        </w:rPr>
        <w:t>S</w:t>
      </w:r>
      <w:r w:rsidR="00667601" w:rsidRPr="00667601">
        <w:rPr>
          <w:rFonts w:ascii="Arial" w:eastAsia="Times New Roman" w:hAnsi="Arial" w:cs="Arial"/>
          <w:sz w:val="24"/>
          <w:szCs w:val="24"/>
        </w:rPr>
        <w:t>ociety</w:t>
      </w:r>
      <w:r w:rsidR="00120D09">
        <w:rPr>
          <w:rFonts w:ascii="Arial" w:eastAsia="Times New Roman" w:hAnsi="Arial" w:cs="Arial"/>
          <w:sz w:val="24"/>
          <w:szCs w:val="24"/>
        </w:rPr>
        <w:t>.</w:t>
      </w:r>
      <w:r w:rsidR="009B2000">
        <w:rPr>
          <w:rFonts w:ascii="Arial" w:eastAsia="Times New Roman" w:hAnsi="Arial" w:cs="Arial"/>
          <w:sz w:val="24"/>
          <w:szCs w:val="24"/>
        </w:rPr>
        <w:t>”</w:t>
      </w:r>
      <w:r w:rsidR="00120D09">
        <w:rPr>
          <w:rFonts w:ascii="Arial" w:eastAsia="Times New Roman" w:hAnsi="Arial" w:cs="Arial"/>
          <w:sz w:val="24"/>
          <w:szCs w:val="24"/>
        </w:rPr>
        <w:t xml:space="preserve">  IRO is already working on a follow-up Library Tour for 2017.</w:t>
      </w:r>
    </w:p>
    <w:p w:rsidR="00CC26A2" w:rsidRPr="00CC26A2" w:rsidRDefault="00CC26A2" w:rsidP="003377E8">
      <w:pPr>
        <w:spacing w:before="100" w:beforeAutospacing="1" w:after="100" w:afterAutospacing="1"/>
        <w:rPr>
          <w:rFonts w:ascii="Arial" w:eastAsia="Times New Roman" w:hAnsi="Arial" w:cs="Arial"/>
          <w:b/>
          <w:sz w:val="24"/>
          <w:szCs w:val="24"/>
        </w:rPr>
      </w:pPr>
      <w:r w:rsidRPr="00CC26A2">
        <w:rPr>
          <w:rFonts w:ascii="Arial" w:eastAsia="Times New Roman" w:hAnsi="Arial" w:cs="Arial"/>
          <w:b/>
          <w:sz w:val="24"/>
          <w:szCs w:val="24"/>
        </w:rPr>
        <w:t>U</w:t>
      </w:r>
      <w:r w:rsidR="00120D09">
        <w:rPr>
          <w:rFonts w:ascii="Arial" w:eastAsia="Times New Roman" w:hAnsi="Arial" w:cs="Arial"/>
          <w:b/>
          <w:sz w:val="24"/>
          <w:szCs w:val="24"/>
        </w:rPr>
        <w:t>.</w:t>
      </w:r>
      <w:r w:rsidRPr="00CC26A2">
        <w:rPr>
          <w:rFonts w:ascii="Arial" w:eastAsia="Times New Roman" w:hAnsi="Arial" w:cs="Arial"/>
          <w:b/>
          <w:sz w:val="24"/>
          <w:szCs w:val="24"/>
        </w:rPr>
        <w:t>S</w:t>
      </w:r>
      <w:r w:rsidR="00120D09">
        <w:rPr>
          <w:rFonts w:ascii="Arial" w:eastAsia="Times New Roman" w:hAnsi="Arial" w:cs="Arial"/>
          <w:b/>
          <w:sz w:val="24"/>
          <w:szCs w:val="24"/>
        </w:rPr>
        <w:t>.</w:t>
      </w:r>
      <w:r w:rsidRPr="00CC26A2">
        <w:rPr>
          <w:rFonts w:ascii="Arial" w:eastAsiaTheme="minorHAnsi" w:hAnsi="Arial" w:cs="Arial"/>
          <w:b/>
          <w:sz w:val="24"/>
          <w:szCs w:val="24"/>
        </w:rPr>
        <w:t>–</w:t>
      </w:r>
      <w:r w:rsidRPr="00CC26A2">
        <w:rPr>
          <w:rFonts w:ascii="Arial" w:eastAsia="Times New Roman" w:hAnsi="Arial" w:cs="Arial"/>
          <w:b/>
          <w:sz w:val="24"/>
          <w:szCs w:val="24"/>
        </w:rPr>
        <w:t>Germany Library Partnership Begins</w:t>
      </w:r>
    </w:p>
    <w:p w:rsidR="00CC26A2" w:rsidRDefault="00CC26A2" w:rsidP="00CC26A2">
      <w:pPr>
        <w:rPr>
          <w:rFonts w:ascii="Arial" w:eastAsiaTheme="minorHAnsi" w:hAnsi="Arial" w:cs="Arial"/>
          <w:sz w:val="24"/>
          <w:szCs w:val="24"/>
        </w:rPr>
      </w:pPr>
      <w:r w:rsidRPr="00120D09">
        <w:rPr>
          <w:rFonts w:ascii="Arial" w:eastAsiaTheme="minorHAnsi" w:hAnsi="Arial" w:cs="Arial"/>
          <w:sz w:val="24"/>
          <w:szCs w:val="24"/>
        </w:rPr>
        <w:t xml:space="preserve">ALA’s three-year partnership with the German library community </w:t>
      </w:r>
      <w:r w:rsidR="00120D09" w:rsidRPr="00120D09">
        <w:rPr>
          <w:rFonts w:ascii="Arial" w:eastAsiaTheme="minorHAnsi" w:hAnsi="Arial" w:cs="Arial"/>
          <w:sz w:val="24"/>
          <w:szCs w:val="24"/>
        </w:rPr>
        <w:t>was launched</w:t>
      </w:r>
      <w:r w:rsidR="00097625">
        <w:rPr>
          <w:rFonts w:ascii="Arial" w:eastAsiaTheme="minorHAnsi" w:hAnsi="Arial" w:cs="Arial"/>
          <w:sz w:val="24"/>
          <w:szCs w:val="24"/>
        </w:rPr>
        <w:t xml:space="preserve"> at</w:t>
      </w:r>
      <w:r w:rsidR="00080F9C">
        <w:rPr>
          <w:rFonts w:ascii="Arial" w:eastAsiaTheme="minorHAnsi" w:hAnsi="Arial" w:cs="Arial"/>
          <w:sz w:val="24"/>
          <w:szCs w:val="24"/>
        </w:rPr>
        <w:t xml:space="preserve"> the </w:t>
      </w:r>
      <w:r w:rsidRPr="00457605">
        <w:rPr>
          <w:rFonts w:ascii="Arial" w:eastAsiaTheme="minorHAnsi" w:hAnsi="Arial" w:cs="Arial"/>
          <w:sz w:val="24"/>
          <w:szCs w:val="24"/>
        </w:rPr>
        <w:t>German Library Conference</w:t>
      </w:r>
      <w:r w:rsidRPr="00120D09">
        <w:rPr>
          <w:rFonts w:ascii="Arial" w:eastAsiaTheme="minorHAnsi" w:hAnsi="Arial" w:cs="Arial"/>
          <w:sz w:val="24"/>
          <w:szCs w:val="24"/>
        </w:rPr>
        <w:t>, March 14</w:t>
      </w:r>
      <w:r w:rsidR="00080F9C">
        <w:rPr>
          <w:rFonts w:ascii="Arial" w:eastAsiaTheme="minorHAnsi" w:hAnsi="Arial" w:cs="Arial"/>
          <w:sz w:val="24"/>
          <w:szCs w:val="24"/>
        </w:rPr>
        <w:t>–</w:t>
      </w:r>
      <w:r w:rsidRPr="00120D09">
        <w:rPr>
          <w:rFonts w:ascii="Arial" w:eastAsiaTheme="minorHAnsi" w:hAnsi="Arial" w:cs="Arial"/>
          <w:sz w:val="24"/>
          <w:szCs w:val="24"/>
        </w:rPr>
        <w:t xml:space="preserve">17, in Leipzig. ALA President Feldman </w:t>
      </w:r>
      <w:r w:rsidR="00097625">
        <w:rPr>
          <w:rFonts w:ascii="Arial" w:eastAsiaTheme="minorHAnsi" w:hAnsi="Arial" w:cs="Arial"/>
          <w:sz w:val="24"/>
          <w:szCs w:val="24"/>
        </w:rPr>
        <w:t xml:space="preserve">led a delegation of </w:t>
      </w:r>
      <w:r w:rsidR="00080F9C">
        <w:rPr>
          <w:rFonts w:ascii="Arial" w:eastAsiaTheme="minorHAnsi" w:hAnsi="Arial" w:cs="Arial"/>
          <w:sz w:val="24"/>
          <w:szCs w:val="24"/>
        </w:rPr>
        <w:t>30</w:t>
      </w:r>
      <w:r w:rsidR="00097625">
        <w:rPr>
          <w:rFonts w:ascii="Arial" w:eastAsiaTheme="minorHAnsi" w:hAnsi="Arial" w:cs="Arial"/>
          <w:sz w:val="24"/>
          <w:szCs w:val="24"/>
        </w:rPr>
        <w:t xml:space="preserve"> librarians from the United States</w:t>
      </w:r>
      <w:r w:rsidR="00457605">
        <w:rPr>
          <w:rFonts w:ascii="Arial" w:eastAsiaTheme="minorHAnsi" w:hAnsi="Arial" w:cs="Arial"/>
          <w:sz w:val="24"/>
          <w:szCs w:val="24"/>
        </w:rPr>
        <w:t xml:space="preserve">. The </w:t>
      </w:r>
      <w:r w:rsidRPr="00120D09">
        <w:rPr>
          <w:rFonts w:ascii="Arial" w:eastAsiaTheme="minorHAnsi" w:hAnsi="Arial" w:cs="Arial"/>
          <w:sz w:val="24"/>
          <w:szCs w:val="24"/>
        </w:rPr>
        <w:t xml:space="preserve">U.S. librarians </w:t>
      </w:r>
      <w:r w:rsidR="00457605">
        <w:rPr>
          <w:rFonts w:ascii="Arial" w:eastAsiaTheme="minorHAnsi" w:hAnsi="Arial" w:cs="Arial"/>
          <w:sz w:val="24"/>
          <w:szCs w:val="24"/>
        </w:rPr>
        <w:t xml:space="preserve">made a number of presentations.  </w:t>
      </w:r>
      <w:r w:rsidRPr="00120D09">
        <w:rPr>
          <w:rFonts w:ascii="Arial" w:eastAsiaTheme="minorHAnsi" w:hAnsi="Arial" w:cs="Arial"/>
          <w:sz w:val="24"/>
          <w:szCs w:val="24"/>
        </w:rPr>
        <w:t>IRO</w:t>
      </w:r>
      <w:r w:rsidR="00186EB8">
        <w:rPr>
          <w:rFonts w:ascii="Arial" w:eastAsiaTheme="minorHAnsi" w:hAnsi="Arial" w:cs="Arial"/>
          <w:sz w:val="24"/>
          <w:szCs w:val="24"/>
        </w:rPr>
        <w:t xml:space="preserve"> collaborated </w:t>
      </w:r>
      <w:r w:rsidR="00457605">
        <w:rPr>
          <w:rFonts w:ascii="Arial" w:eastAsiaTheme="minorHAnsi" w:hAnsi="Arial" w:cs="Arial"/>
          <w:sz w:val="24"/>
          <w:szCs w:val="24"/>
        </w:rPr>
        <w:t xml:space="preserve">with the U.S. Embassy in Berlin </w:t>
      </w:r>
      <w:r w:rsidR="00186EB8">
        <w:rPr>
          <w:rFonts w:ascii="Arial" w:eastAsiaTheme="minorHAnsi" w:hAnsi="Arial" w:cs="Arial"/>
          <w:sz w:val="24"/>
          <w:szCs w:val="24"/>
        </w:rPr>
        <w:t>to organize</w:t>
      </w:r>
      <w:r w:rsidR="00457605">
        <w:rPr>
          <w:rFonts w:ascii="Arial" w:eastAsiaTheme="minorHAnsi" w:hAnsi="Arial" w:cs="Arial"/>
          <w:sz w:val="24"/>
          <w:szCs w:val="24"/>
        </w:rPr>
        <w:t xml:space="preserve"> a very popular exhibit </w:t>
      </w:r>
      <w:r w:rsidRPr="00120D09">
        <w:rPr>
          <w:rFonts w:ascii="Arial" w:eastAsiaTheme="minorHAnsi" w:hAnsi="Arial" w:cs="Arial"/>
          <w:sz w:val="24"/>
          <w:szCs w:val="24"/>
        </w:rPr>
        <w:t>featuring</w:t>
      </w:r>
      <w:r w:rsidR="00457605">
        <w:rPr>
          <w:rFonts w:ascii="Arial" w:eastAsiaTheme="minorHAnsi" w:hAnsi="Arial" w:cs="Arial"/>
          <w:sz w:val="24"/>
          <w:szCs w:val="24"/>
        </w:rPr>
        <w:t xml:space="preserve"> ALA and</w:t>
      </w:r>
      <w:r w:rsidRPr="00120D09">
        <w:rPr>
          <w:rFonts w:ascii="Arial" w:eastAsiaTheme="minorHAnsi" w:hAnsi="Arial" w:cs="Arial"/>
          <w:sz w:val="24"/>
          <w:szCs w:val="24"/>
        </w:rPr>
        <w:t xml:space="preserve"> librarians, libraries, and library services in the United States.</w:t>
      </w:r>
      <w:r w:rsidR="00186EB8">
        <w:rPr>
          <w:rFonts w:ascii="Arial" w:eastAsiaTheme="minorHAnsi" w:hAnsi="Arial" w:cs="Arial"/>
          <w:sz w:val="24"/>
          <w:szCs w:val="24"/>
        </w:rPr>
        <w:t xml:space="preserve">  </w:t>
      </w:r>
      <w:r w:rsidR="00DD61DA">
        <w:rPr>
          <w:rFonts w:ascii="Arial" w:eastAsiaTheme="minorHAnsi" w:hAnsi="Arial" w:cs="Arial"/>
          <w:sz w:val="24"/>
          <w:szCs w:val="24"/>
        </w:rPr>
        <w:t>IRO is working with the Europe Committee on plans for a large German presence a</w:t>
      </w:r>
      <w:r w:rsidR="00186EB8">
        <w:rPr>
          <w:rFonts w:ascii="Arial" w:eastAsiaTheme="minorHAnsi" w:hAnsi="Arial" w:cs="Arial"/>
          <w:sz w:val="24"/>
          <w:szCs w:val="24"/>
        </w:rPr>
        <w:t>t</w:t>
      </w:r>
      <w:r w:rsidR="00DD61DA">
        <w:rPr>
          <w:rFonts w:ascii="Arial" w:eastAsiaTheme="minorHAnsi" w:hAnsi="Arial" w:cs="Arial"/>
          <w:sz w:val="24"/>
          <w:szCs w:val="24"/>
        </w:rPr>
        <w:t xml:space="preserve"> next year’s ALA Annual Conference in Chicago.</w:t>
      </w:r>
      <w:r w:rsidR="00BA6CAA">
        <w:rPr>
          <w:rFonts w:ascii="Arial" w:eastAsiaTheme="minorHAnsi" w:hAnsi="Arial" w:cs="Arial"/>
          <w:sz w:val="24"/>
          <w:szCs w:val="24"/>
        </w:rPr>
        <w:t xml:space="preserve">  In addition</w:t>
      </w:r>
      <w:r w:rsidR="00CA7FBE">
        <w:rPr>
          <w:rFonts w:ascii="Arial" w:eastAsiaTheme="minorHAnsi" w:hAnsi="Arial" w:cs="Arial"/>
          <w:sz w:val="24"/>
          <w:szCs w:val="24"/>
        </w:rPr>
        <w:t>,</w:t>
      </w:r>
      <w:r w:rsidR="00BA6CAA">
        <w:rPr>
          <w:rFonts w:ascii="Arial" w:eastAsiaTheme="minorHAnsi" w:hAnsi="Arial" w:cs="Arial"/>
          <w:sz w:val="24"/>
          <w:szCs w:val="24"/>
        </w:rPr>
        <w:t xml:space="preserve"> joint webinars and other activities are being planned to bring the two library communities together.</w:t>
      </w:r>
    </w:p>
    <w:p w:rsidR="00892CCD" w:rsidRDefault="00892CCD" w:rsidP="00CC26A2">
      <w:pPr>
        <w:rPr>
          <w:rFonts w:ascii="Arial" w:eastAsiaTheme="minorHAnsi" w:hAnsi="Arial" w:cs="Arial"/>
          <w:sz w:val="24"/>
          <w:szCs w:val="24"/>
        </w:rPr>
      </w:pPr>
    </w:p>
    <w:p w:rsidR="00892CCD" w:rsidRDefault="00892CCD" w:rsidP="00CC26A2">
      <w:pPr>
        <w:rPr>
          <w:rFonts w:ascii="Arial" w:eastAsiaTheme="minorHAnsi" w:hAnsi="Arial" w:cs="Arial"/>
          <w:b/>
          <w:sz w:val="24"/>
          <w:szCs w:val="24"/>
        </w:rPr>
      </w:pPr>
      <w:r w:rsidRPr="00892CCD">
        <w:rPr>
          <w:rFonts w:ascii="Arial" w:eastAsiaTheme="minorHAnsi" w:hAnsi="Arial" w:cs="Arial"/>
          <w:b/>
          <w:sz w:val="24"/>
          <w:szCs w:val="24"/>
        </w:rPr>
        <w:t>SIBF-ALA Library Conference</w:t>
      </w:r>
      <w:r>
        <w:rPr>
          <w:rFonts w:ascii="Arial" w:eastAsiaTheme="minorHAnsi" w:hAnsi="Arial" w:cs="Arial"/>
          <w:b/>
          <w:sz w:val="24"/>
          <w:szCs w:val="24"/>
        </w:rPr>
        <w:t xml:space="preserve"> Continues</w:t>
      </w:r>
    </w:p>
    <w:p w:rsidR="00892CCD" w:rsidRDefault="00892CCD" w:rsidP="00CC26A2">
      <w:pPr>
        <w:rPr>
          <w:rFonts w:ascii="Arial" w:eastAsiaTheme="minorHAnsi" w:hAnsi="Arial" w:cs="Arial"/>
          <w:b/>
          <w:sz w:val="24"/>
          <w:szCs w:val="24"/>
        </w:rPr>
      </w:pPr>
    </w:p>
    <w:p w:rsidR="00892CCD" w:rsidRPr="00892CCD" w:rsidRDefault="00892CCD" w:rsidP="00CC26A2">
      <w:pPr>
        <w:rPr>
          <w:rFonts w:ascii="Arial" w:eastAsiaTheme="minorHAnsi" w:hAnsi="Arial" w:cs="Arial"/>
          <w:sz w:val="24"/>
          <w:szCs w:val="24"/>
        </w:rPr>
      </w:pPr>
      <w:r>
        <w:rPr>
          <w:rFonts w:ascii="Arial" w:eastAsiaTheme="minorHAnsi" w:hAnsi="Arial" w:cs="Arial"/>
          <w:sz w:val="24"/>
          <w:szCs w:val="24"/>
        </w:rPr>
        <w:t>ALA has renewed its agreement with the Sharjah Book Authority to present the 3</w:t>
      </w:r>
      <w:r w:rsidRPr="00892CCD">
        <w:rPr>
          <w:rFonts w:ascii="Arial" w:eastAsiaTheme="minorHAnsi" w:hAnsi="Arial" w:cs="Arial"/>
          <w:sz w:val="24"/>
          <w:szCs w:val="24"/>
          <w:vertAlign w:val="superscript"/>
        </w:rPr>
        <w:t>rd</w:t>
      </w:r>
      <w:r>
        <w:rPr>
          <w:rFonts w:ascii="Arial" w:eastAsiaTheme="minorHAnsi" w:hAnsi="Arial" w:cs="Arial"/>
          <w:sz w:val="24"/>
          <w:szCs w:val="24"/>
        </w:rPr>
        <w:t xml:space="preserve"> annual bilingual </w:t>
      </w:r>
      <w:hyperlink r:id="rId9" w:history="1">
        <w:r w:rsidRPr="00892CCD">
          <w:rPr>
            <w:rStyle w:val="Hyperlink"/>
            <w:rFonts w:ascii="Arial" w:eastAsiaTheme="minorHAnsi" w:hAnsi="Arial" w:cs="Arial"/>
            <w:sz w:val="24"/>
            <w:szCs w:val="24"/>
          </w:rPr>
          <w:t>SIBF-ALA Library Conference</w:t>
        </w:r>
      </w:hyperlink>
      <w:r w:rsidR="00CA7FBE">
        <w:rPr>
          <w:rFonts w:ascii="Arial" w:eastAsiaTheme="minorHAnsi" w:hAnsi="Arial" w:cs="Arial"/>
          <w:sz w:val="24"/>
          <w:szCs w:val="24"/>
        </w:rPr>
        <w:t xml:space="preserve">, </w:t>
      </w:r>
      <w:r>
        <w:rPr>
          <w:rFonts w:ascii="Arial" w:eastAsiaTheme="minorHAnsi" w:hAnsi="Arial" w:cs="Arial"/>
          <w:sz w:val="24"/>
          <w:szCs w:val="24"/>
        </w:rPr>
        <w:t>November 8</w:t>
      </w:r>
      <w:r w:rsidR="00CA7FBE">
        <w:rPr>
          <w:rFonts w:ascii="Arial" w:eastAsiaTheme="minorHAnsi" w:hAnsi="Arial" w:cs="Arial"/>
          <w:sz w:val="24"/>
          <w:szCs w:val="24"/>
        </w:rPr>
        <w:t>–</w:t>
      </w:r>
      <w:r>
        <w:rPr>
          <w:rFonts w:ascii="Arial" w:eastAsiaTheme="minorHAnsi" w:hAnsi="Arial" w:cs="Arial"/>
          <w:sz w:val="24"/>
          <w:szCs w:val="24"/>
        </w:rPr>
        <w:t xml:space="preserve">10.  IRO is responsible for the programmatic planning.  Incoming ALA President Julie Todaro will be the keynote speaker to open the conference. Registration opened in early June.  The conference is again expected to attract close to 500 participants from the region and other countries from all types of libraries. </w:t>
      </w:r>
    </w:p>
    <w:p w:rsidR="00CC26A2" w:rsidRPr="00CC26A2" w:rsidRDefault="00CC26A2" w:rsidP="00CC26A2">
      <w:pPr>
        <w:rPr>
          <w:rFonts w:ascii="Arial" w:eastAsiaTheme="minorHAnsi" w:hAnsi="Arial" w:cs="Arial"/>
          <w:sz w:val="24"/>
          <w:szCs w:val="24"/>
        </w:rPr>
      </w:pPr>
      <w:r w:rsidRPr="00CC26A2">
        <w:rPr>
          <w:rFonts w:ascii="Arial" w:eastAsiaTheme="minorHAnsi" w:hAnsi="Arial" w:cs="Arial"/>
          <w:sz w:val="24"/>
          <w:szCs w:val="24"/>
        </w:rPr>
        <w:t xml:space="preserve">  </w:t>
      </w:r>
    </w:p>
    <w:p w:rsidR="00CC26A2" w:rsidRPr="00CC26A2" w:rsidRDefault="00CC26A2" w:rsidP="00CC26A2">
      <w:pPr>
        <w:rPr>
          <w:rFonts w:ascii="Arial" w:eastAsia="Times New Roman" w:hAnsi="Arial" w:cs="Arial"/>
          <w:b/>
          <w:sz w:val="24"/>
          <w:szCs w:val="24"/>
        </w:rPr>
      </w:pPr>
      <w:r w:rsidRPr="00CC26A2">
        <w:rPr>
          <w:rFonts w:ascii="Arial" w:eastAsia="Times New Roman" w:hAnsi="Arial" w:cs="Arial"/>
          <w:b/>
          <w:sz w:val="24"/>
          <w:szCs w:val="24"/>
        </w:rPr>
        <w:t>IRRT</w:t>
      </w:r>
    </w:p>
    <w:p w:rsidR="00CC26A2" w:rsidRPr="00CC26A2" w:rsidRDefault="00CC26A2" w:rsidP="00CC26A2">
      <w:pPr>
        <w:rPr>
          <w:rFonts w:ascii="Arial" w:eastAsia="Times New Roman" w:hAnsi="Arial" w:cs="Arial"/>
          <w:b/>
          <w:sz w:val="24"/>
          <w:szCs w:val="24"/>
        </w:rPr>
      </w:pPr>
    </w:p>
    <w:p w:rsidR="0001001D" w:rsidRPr="0082660E" w:rsidRDefault="0001001D" w:rsidP="0001001D">
      <w:pPr>
        <w:rPr>
          <w:rStyle w:val="Hyperlink"/>
          <w:rFonts w:ascii="Arial" w:eastAsia="Times New Roman" w:hAnsi="Arial" w:cs="Arial"/>
          <w:color w:val="auto"/>
          <w:sz w:val="24"/>
          <w:szCs w:val="24"/>
          <w:u w:val="none"/>
        </w:rPr>
      </w:pPr>
      <w:r w:rsidRPr="0001001D">
        <w:rPr>
          <w:rFonts w:ascii="Arial" w:eastAsia="Times New Roman" w:hAnsi="Arial" w:cs="Arial"/>
          <w:sz w:val="24"/>
          <w:szCs w:val="24"/>
        </w:rPr>
        <w:t xml:space="preserve">In addition to all the on-site conference activities in Orlando organized by the </w:t>
      </w:r>
      <w:r w:rsidR="00CC26A2" w:rsidRPr="0001001D">
        <w:rPr>
          <w:rFonts w:ascii="Arial" w:eastAsia="Times New Roman" w:hAnsi="Arial" w:cs="Arial"/>
          <w:sz w:val="24"/>
          <w:szCs w:val="24"/>
        </w:rPr>
        <w:t>IRRT</w:t>
      </w:r>
      <w:r w:rsidRPr="0001001D">
        <w:rPr>
          <w:rFonts w:ascii="Arial" w:eastAsia="Times New Roman" w:hAnsi="Arial" w:cs="Arial"/>
          <w:sz w:val="24"/>
          <w:szCs w:val="24"/>
        </w:rPr>
        <w:t>,</w:t>
      </w:r>
      <w:r w:rsidR="00CC26A2" w:rsidRPr="0001001D">
        <w:rPr>
          <w:rFonts w:ascii="Arial" w:eastAsia="Times New Roman" w:hAnsi="Arial" w:cs="Arial"/>
          <w:sz w:val="24"/>
          <w:szCs w:val="24"/>
        </w:rPr>
        <w:t xml:space="preserve"> Chair John Hickok</w:t>
      </w:r>
      <w:r w:rsidRPr="0001001D">
        <w:rPr>
          <w:rFonts w:ascii="Arial" w:hAnsi="Arial" w:cs="Arial"/>
          <w:sz w:val="24"/>
          <w:szCs w:val="24"/>
        </w:rPr>
        <w:t xml:space="preserve"> </w:t>
      </w:r>
      <w:r>
        <w:rPr>
          <w:rFonts w:ascii="Arial" w:hAnsi="Arial" w:cs="Arial"/>
          <w:sz w:val="24"/>
          <w:szCs w:val="24"/>
        </w:rPr>
        <w:t xml:space="preserve">provided </w:t>
      </w:r>
      <w:r w:rsidR="00CA7FBE">
        <w:rPr>
          <w:rFonts w:ascii="Arial" w:hAnsi="Arial" w:cs="Arial"/>
          <w:sz w:val="24"/>
          <w:szCs w:val="24"/>
        </w:rPr>
        <w:t xml:space="preserve">a </w:t>
      </w:r>
      <w:r>
        <w:rPr>
          <w:rFonts w:ascii="Arial" w:hAnsi="Arial" w:cs="Arial"/>
          <w:sz w:val="24"/>
          <w:szCs w:val="24"/>
        </w:rPr>
        <w:t>report on the successful IRRT</w:t>
      </w:r>
      <w:r w:rsidR="00CA7FBE">
        <w:rPr>
          <w:rFonts w:ascii="Arial" w:hAnsi="Arial" w:cs="Arial"/>
          <w:sz w:val="24"/>
          <w:szCs w:val="24"/>
        </w:rPr>
        <w:t>-</w:t>
      </w:r>
      <w:r>
        <w:rPr>
          <w:rFonts w:ascii="Arial" w:hAnsi="Arial" w:cs="Arial"/>
          <w:sz w:val="24"/>
          <w:szCs w:val="24"/>
        </w:rPr>
        <w:t xml:space="preserve">conceived Emerging Leaders </w:t>
      </w:r>
      <w:r w:rsidR="00CA7FBE">
        <w:rPr>
          <w:rFonts w:ascii="Arial" w:hAnsi="Arial" w:cs="Arial"/>
          <w:sz w:val="24"/>
          <w:szCs w:val="24"/>
        </w:rPr>
        <w:t xml:space="preserve">project, </w:t>
      </w:r>
      <w:r>
        <w:rPr>
          <w:rFonts w:ascii="Arial" w:hAnsi="Arial" w:cs="Arial"/>
          <w:sz w:val="24"/>
          <w:szCs w:val="24"/>
        </w:rPr>
        <w:t>which included 5 ELs who created a new global resource</w:t>
      </w:r>
      <w:r w:rsidR="00CA7FBE">
        <w:rPr>
          <w:rFonts w:ascii="Arial" w:hAnsi="Arial" w:cs="Arial"/>
          <w:sz w:val="24"/>
          <w:szCs w:val="24"/>
        </w:rPr>
        <w:t>:</w:t>
      </w:r>
      <w:r w:rsidRPr="0001001D">
        <w:rPr>
          <w:rFonts w:ascii="Arial" w:eastAsia="Times New Roman" w:hAnsi="Arial" w:cs="Arial"/>
          <w:sz w:val="24"/>
          <w:szCs w:val="24"/>
        </w:rPr>
        <w:t xml:space="preserve"> </w:t>
      </w:r>
      <w:hyperlink r:id="rId10" w:history="1">
        <w:r w:rsidRPr="0001001D">
          <w:rPr>
            <w:rStyle w:val="Hyperlink"/>
            <w:rFonts w:ascii="Arial" w:eastAsia="Times New Roman" w:hAnsi="Arial" w:cs="Arial"/>
            <w:sz w:val="24"/>
            <w:szCs w:val="24"/>
          </w:rPr>
          <w:t>Free Links on Library Disaster Preparedness</w:t>
        </w:r>
        <w:r>
          <w:rPr>
            <w:rStyle w:val="Hyperlink"/>
            <w:rFonts w:ascii="Arial" w:eastAsia="Times New Roman" w:hAnsi="Arial" w:cs="Arial"/>
            <w:sz w:val="24"/>
            <w:szCs w:val="24"/>
          </w:rPr>
          <w:t>.</w:t>
        </w:r>
      </w:hyperlink>
      <w:r w:rsidR="0082660E">
        <w:rPr>
          <w:rStyle w:val="Hyperlink"/>
          <w:rFonts w:ascii="Arial" w:eastAsia="Times New Roman" w:hAnsi="Arial" w:cs="Arial"/>
          <w:sz w:val="24"/>
          <w:szCs w:val="24"/>
        </w:rPr>
        <w:t xml:space="preserve"> </w:t>
      </w:r>
      <w:r w:rsidR="0082660E" w:rsidRPr="0082660E">
        <w:rPr>
          <w:rStyle w:val="Hyperlink"/>
          <w:rFonts w:ascii="Arial" w:eastAsia="Times New Roman" w:hAnsi="Arial" w:cs="Arial"/>
          <w:color w:val="auto"/>
          <w:sz w:val="24"/>
          <w:szCs w:val="24"/>
          <w:u w:val="none"/>
        </w:rPr>
        <w:t>The</w:t>
      </w:r>
      <w:r w:rsidR="0082660E">
        <w:rPr>
          <w:rStyle w:val="Hyperlink"/>
          <w:rFonts w:ascii="Arial" w:eastAsia="Times New Roman" w:hAnsi="Arial" w:cs="Arial"/>
          <w:color w:val="auto"/>
          <w:sz w:val="24"/>
          <w:szCs w:val="24"/>
          <w:u w:val="none"/>
        </w:rPr>
        <w:t xml:space="preserve"> IRRT also provided a free webinar on LIS Fulbright opportunities</w:t>
      </w:r>
      <w:r w:rsidR="00CA7FBE">
        <w:rPr>
          <w:rStyle w:val="Hyperlink"/>
          <w:rFonts w:ascii="Arial" w:eastAsia="Times New Roman" w:hAnsi="Arial" w:cs="Arial"/>
          <w:color w:val="auto"/>
          <w:sz w:val="24"/>
          <w:szCs w:val="24"/>
          <w:u w:val="none"/>
        </w:rPr>
        <w:t xml:space="preserve">, which </w:t>
      </w:r>
      <w:r w:rsidR="0082660E">
        <w:rPr>
          <w:rStyle w:val="Hyperlink"/>
          <w:rFonts w:ascii="Arial" w:eastAsia="Times New Roman" w:hAnsi="Arial" w:cs="Arial"/>
          <w:color w:val="auto"/>
          <w:sz w:val="24"/>
          <w:szCs w:val="24"/>
          <w:u w:val="none"/>
        </w:rPr>
        <w:t xml:space="preserve">attracted 100 participants </w:t>
      </w:r>
      <w:r w:rsidR="009A5FC8">
        <w:rPr>
          <w:rStyle w:val="Hyperlink"/>
          <w:rFonts w:ascii="Arial" w:eastAsia="Times New Roman" w:hAnsi="Arial" w:cs="Arial"/>
          <w:color w:val="auto"/>
          <w:sz w:val="24"/>
          <w:szCs w:val="24"/>
          <w:u w:val="none"/>
        </w:rPr>
        <w:t xml:space="preserve">from </w:t>
      </w:r>
      <w:r w:rsidR="0082660E">
        <w:rPr>
          <w:rStyle w:val="Hyperlink"/>
          <w:rFonts w:ascii="Arial" w:eastAsia="Times New Roman" w:hAnsi="Arial" w:cs="Arial"/>
          <w:color w:val="auto"/>
          <w:sz w:val="24"/>
          <w:szCs w:val="24"/>
          <w:u w:val="none"/>
        </w:rPr>
        <w:t>around the world.</w:t>
      </w:r>
    </w:p>
    <w:p w:rsidR="0082660E" w:rsidRDefault="0082660E" w:rsidP="0001001D">
      <w:pPr>
        <w:rPr>
          <w:rFonts w:ascii="Arial" w:eastAsia="Times New Roman" w:hAnsi="Arial" w:cs="Arial"/>
          <w:sz w:val="24"/>
          <w:szCs w:val="24"/>
        </w:rPr>
      </w:pPr>
    </w:p>
    <w:p w:rsidR="0001001D" w:rsidRDefault="000110EF" w:rsidP="0001001D">
      <w:pPr>
        <w:rPr>
          <w:rFonts w:ascii="Arial" w:eastAsia="Times New Roman" w:hAnsi="Arial" w:cs="Arial"/>
          <w:sz w:val="24"/>
          <w:szCs w:val="24"/>
        </w:rPr>
      </w:pPr>
      <w:r>
        <w:rPr>
          <w:rFonts w:ascii="Arial" w:eastAsia="Times New Roman" w:hAnsi="Arial" w:cs="Arial"/>
          <w:sz w:val="24"/>
          <w:szCs w:val="24"/>
        </w:rPr>
        <w:t>The IRRT continues to be the largest round table</w:t>
      </w:r>
      <w:r w:rsidR="00CA7FBE">
        <w:rPr>
          <w:rFonts w:ascii="Arial" w:eastAsia="Times New Roman" w:hAnsi="Arial" w:cs="Arial"/>
          <w:sz w:val="24"/>
          <w:szCs w:val="24"/>
        </w:rPr>
        <w:t xml:space="preserve">. Its current membership is </w:t>
      </w:r>
      <w:r>
        <w:rPr>
          <w:rFonts w:ascii="Arial" w:eastAsia="Times New Roman" w:hAnsi="Arial" w:cs="Arial"/>
          <w:sz w:val="24"/>
          <w:szCs w:val="24"/>
        </w:rPr>
        <w:t xml:space="preserve">1,713.  </w:t>
      </w:r>
      <w:r w:rsidR="0001001D">
        <w:rPr>
          <w:rFonts w:ascii="Arial" w:eastAsia="Times New Roman" w:hAnsi="Arial" w:cs="Arial"/>
          <w:sz w:val="24"/>
          <w:szCs w:val="24"/>
        </w:rPr>
        <w:t>After many years of effort and a recent final promotion this spring, the IRRT reach</w:t>
      </w:r>
      <w:r w:rsidR="00CA7FBE">
        <w:rPr>
          <w:rFonts w:ascii="Arial" w:eastAsia="Times New Roman" w:hAnsi="Arial" w:cs="Arial"/>
          <w:sz w:val="24"/>
          <w:szCs w:val="24"/>
        </w:rPr>
        <w:t>ed</w:t>
      </w:r>
      <w:r w:rsidR="0001001D">
        <w:rPr>
          <w:rFonts w:ascii="Arial" w:eastAsia="Times New Roman" w:hAnsi="Arial" w:cs="Arial"/>
          <w:sz w:val="24"/>
          <w:szCs w:val="24"/>
        </w:rPr>
        <w:t xml:space="preserve"> the $50,000 plateau req</w:t>
      </w:r>
      <w:r w:rsidR="000C4E86">
        <w:rPr>
          <w:rFonts w:ascii="Arial" w:eastAsia="Times New Roman" w:hAnsi="Arial" w:cs="Arial"/>
          <w:sz w:val="24"/>
          <w:szCs w:val="24"/>
        </w:rPr>
        <w:t>uired by the ALA Endowment Fund to establish its endowment.</w:t>
      </w:r>
    </w:p>
    <w:p w:rsidR="00E07D86" w:rsidRDefault="00E07D86" w:rsidP="0001001D">
      <w:pPr>
        <w:rPr>
          <w:rFonts w:ascii="Arial" w:eastAsia="Times New Roman" w:hAnsi="Arial" w:cs="Arial"/>
          <w:sz w:val="24"/>
          <w:szCs w:val="24"/>
        </w:rPr>
      </w:pPr>
    </w:p>
    <w:p w:rsidR="00E07D86" w:rsidRPr="00E07D86" w:rsidRDefault="00E07D86" w:rsidP="0001001D">
      <w:pPr>
        <w:rPr>
          <w:rFonts w:ascii="Arial" w:eastAsia="Times New Roman" w:hAnsi="Arial" w:cs="Arial"/>
          <w:b/>
          <w:sz w:val="24"/>
          <w:szCs w:val="24"/>
          <w:highlight w:val="yellow"/>
        </w:rPr>
      </w:pPr>
      <w:r w:rsidRPr="00E07D86">
        <w:rPr>
          <w:rFonts w:ascii="Arial" w:eastAsia="Times New Roman" w:hAnsi="Arial" w:cs="Arial"/>
          <w:b/>
          <w:sz w:val="24"/>
          <w:szCs w:val="24"/>
        </w:rPr>
        <w:t>International and Global Course in ALA</w:t>
      </w:r>
      <w:r w:rsidR="00AD50C0">
        <w:rPr>
          <w:rFonts w:ascii="Arial" w:eastAsia="Times New Roman" w:hAnsi="Arial" w:cs="Arial"/>
          <w:b/>
          <w:sz w:val="24"/>
          <w:szCs w:val="24"/>
        </w:rPr>
        <w:t>-</w:t>
      </w:r>
      <w:r w:rsidRPr="00E07D86">
        <w:rPr>
          <w:rFonts w:ascii="Arial" w:eastAsia="Times New Roman" w:hAnsi="Arial" w:cs="Arial"/>
          <w:b/>
          <w:sz w:val="24"/>
          <w:szCs w:val="24"/>
        </w:rPr>
        <w:t>Accredited LIS Programs</w:t>
      </w:r>
    </w:p>
    <w:p w:rsidR="0001001D" w:rsidRDefault="0001001D" w:rsidP="00CC26A2">
      <w:pPr>
        <w:rPr>
          <w:rFonts w:ascii="Arial" w:eastAsia="Times New Roman" w:hAnsi="Arial" w:cs="Arial"/>
          <w:sz w:val="24"/>
          <w:szCs w:val="24"/>
          <w:highlight w:val="yellow"/>
        </w:rPr>
      </w:pPr>
    </w:p>
    <w:p w:rsidR="000110EF" w:rsidRDefault="000C4E86" w:rsidP="00CC26A2">
      <w:pPr>
        <w:rPr>
          <w:rFonts w:ascii="Arial" w:eastAsia="Times New Roman" w:hAnsi="Arial" w:cs="Arial"/>
          <w:sz w:val="24"/>
          <w:szCs w:val="24"/>
        </w:rPr>
      </w:pPr>
      <w:r>
        <w:rPr>
          <w:rFonts w:ascii="Arial" w:eastAsia="Times New Roman" w:hAnsi="Arial" w:cs="Arial"/>
          <w:sz w:val="24"/>
          <w:szCs w:val="24"/>
        </w:rPr>
        <w:t xml:space="preserve">In May </w:t>
      </w:r>
      <w:r w:rsidR="000110EF">
        <w:rPr>
          <w:rFonts w:ascii="Arial" w:eastAsia="Times New Roman" w:hAnsi="Arial" w:cs="Arial"/>
          <w:sz w:val="24"/>
          <w:szCs w:val="24"/>
        </w:rPr>
        <w:t xml:space="preserve">Professor Terry </w:t>
      </w:r>
      <w:proofErr w:type="spellStart"/>
      <w:r w:rsidR="000110EF">
        <w:rPr>
          <w:rFonts w:ascii="Arial" w:eastAsia="Times New Roman" w:hAnsi="Arial" w:cs="Arial"/>
          <w:sz w:val="24"/>
          <w:szCs w:val="24"/>
        </w:rPr>
        <w:t>Weech</w:t>
      </w:r>
      <w:proofErr w:type="spellEnd"/>
      <w:r w:rsidR="000110EF">
        <w:rPr>
          <w:rFonts w:ascii="Arial" w:eastAsia="Times New Roman" w:hAnsi="Arial" w:cs="Arial"/>
          <w:sz w:val="24"/>
          <w:szCs w:val="24"/>
        </w:rPr>
        <w:t>, University of Illinois- Urbana-Champaign</w:t>
      </w:r>
      <w:r>
        <w:rPr>
          <w:rFonts w:ascii="Arial" w:eastAsia="Times New Roman" w:hAnsi="Arial" w:cs="Arial"/>
          <w:sz w:val="24"/>
          <w:szCs w:val="24"/>
        </w:rPr>
        <w:t>,</w:t>
      </w:r>
      <w:r w:rsidR="000110EF">
        <w:rPr>
          <w:rFonts w:ascii="Arial" w:eastAsia="Times New Roman" w:hAnsi="Arial" w:cs="Arial"/>
          <w:sz w:val="24"/>
          <w:szCs w:val="24"/>
        </w:rPr>
        <w:t xml:space="preserve"> and student Alyson Bell compiled an updated list of ALA</w:t>
      </w:r>
      <w:r w:rsidR="00AD50C0">
        <w:rPr>
          <w:rFonts w:ascii="Arial" w:eastAsia="Times New Roman" w:hAnsi="Arial" w:cs="Arial"/>
          <w:sz w:val="24"/>
          <w:szCs w:val="24"/>
        </w:rPr>
        <w:t>-</w:t>
      </w:r>
      <w:r w:rsidR="000110EF">
        <w:rPr>
          <w:rFonts w:ascii="Arial" w:eastAsia="Times New Roman" w:hAnsi="Arial" w:cs="Arial"/>
          <w:sz w:val="24"/>
          <w:szCs w:val="24"/>
        </w:rPr>
        <w:t xml:space="preserve">Accredited LIS programs offering courses focused on international librarianship and global issues.  The last full review was </w:t>
      </w:r>
      <w:r w:rsidR="00AD50C0">
        <w:rPr>
          <w:rFonts w:ascii="Arial" w:eastAsia="Times New Roman" w:hAnsi="Arial" w:cs="Arial"/>
          <w:sz w:val="24"/>
          <w:szCs w:val="24"/>
        </w:rPr>
        <w:t>accomplished</w:t>
      </w:r>
      <w:r w:rsidR="000110EF">
        <w:rPr>
          <w:rFonts w:ascii="Arial" w:eastAsia="Times New Roman" w:hAnsi="Arial" w:cs="Arial"/>
          <w:sz w:val="24"/>
          <w:szCs w:val="24"/>
        </w:rPr>
        <w:t xml:space="preserve"> in 2009 by the Internation</w:t>
      </w:r>
      <w:r w:rsidR="00AD50C0">
        <w:rPr>
          <w:rFonts w:ascii="Arial" w:eastAsia="Times New Roman" w:hAnsi="Arial" w:cs="Arial"/>
          <w:sz w:val="24"/>
          <w:szCs w:val="24"/>
        </w:rPr>
        <w:t xml:space="preserve">al Relations Office.  Currently, 23 </w:t>
      </w:r>
      <w:r w:rsidR="000110EF">
        <w:rPr>
          <w:rFonts w:ascii="Arial" w:eastAsia="Times New Roman" w:hAnsi="Arial" w:cs="Arial"/>
          <w:sz w:val="24"/>
          <w:szCs w:val="24"/>
        </w:rPr>
        <w:t xml:space="preserve">programs offer one or more courses with an international focus.  </w:t>
      </w:r>
    </w:p>
    <w:p w:rsidR="00CC26A2" w:rsidRPr="00CC26A2" w:rsidRDefault="00CC26A2" w:rsidP="00CC26A2">
      <w:pPr>
        <w:rPr>
          <w:rFonts w:ascii="Arial" w:eastAsiaTheme="minorHAnsi" w:hAnsi="Arial" w:cs="Arial"/>
          <w:b/>
          <w:sz w:val="24"/>
          <w:szCs w:val="24"/>
        </w:rPr>
      </w:pPr>
      <w:r w:rsidRPr="00CC26A2">
        <w:rPr>
          <w:rFonts w:ascii="Arial" w:eastAsiaTheme="minorHAnsi" w:hAnsi="Arial" w:cs="Arial"/>
          <w:b/>
          <w:sz w:val="24"/>
          <w:szCs w:val="24"/>
        </w:rPr>
        <w:t xml:space="preserve">   </w:t>
      </w:r>
    </w:p>
    <w:p w:rsidR="00CC26A2" w:rsidRPr="0082660E" w:rsidRDefault="0082660E" w:rsidP="00644A1B">
      <w:pPr>
        <w:rPr>
          <w:rFonts w:ascii="Arial" w:hAnsi="Arial" w:cs="Arial"/>
          <w:b/>
          <w:sz w:val="24"/>
          <w:szCs w:val="24"/>
        </w:rPr>
      </w:pPr>
      <w:r w:rsidRPr="0082660E">
        <w:rPr>
          <w:rFonts w:ascii="Arial" w:hAnsi="Arial" w:cs="Arial"/>
          <w:b/>
          <w:sz w:val="24"/>
          <w:szCs w:val="24"/>
        </w:rPr>
        <w:t>Marrakesh Treaty</w:t>
      </w:r>
    </w:p>
    <w:p w:rsidR="0082660E" w:rsidRDefault="0082660E" w:rsidP="00644A1B">
      <w:pPr>
        <w:rPr>
          <w:rFonts w:ascii="Arial" w:hAnsi="Arial" w:cs="Arial"/>
          <w:sz w:val="24"/>
          <w:szCs w:val="24"/>
        </w:rPr>
      </w:pPr>
    </w:p>
    <w:p w:rsidR="0082660E" w:rsidRDefault="009D7E80" w:rsidP="0082660E">
      <w:pPr>
        <w:spacing w:after="200"/>
        <w:rPr>
          <w:rFonts w:ascii="Arial" w:eastAsiaTheme="minorHAnsi" w:hAnsi="Arial" w:cs="Arial"/>
          <w:iCs/>
          <w:sz w:val="24"/>
          <w:szCs w:val="24"/>
          <w:bdr w:val="none" w:sz="0" w:space="0" w:color="auto" w:frame="1"/>
        </w:rPr>
      </w:pPr>
      <w:r>
        <w:rPr>
          <w:rFonts w:ascii="Arial" w:eastAsiaTheme="minorHAnsi" w:hAnsi="Arial" w:cs="Arial"/>
          <w:iCs/>
          <w:sz w:val="24"/>
          <w:szCs w:val="24"/>
          <w:bdr w:val="none" w:sz="0" w:space="0" w:color="auto" w:frame="1"/>
        </w:rPr>
        <w:t xml:space="preserve">The IRC </w:t>
      </w:r>
      <w:r w:rsidR="00EF6543">
        <w:rPr>
          <w:rFonts w:ascii="Arial" w:eastAsiaTheme="minorHAnsi" w:hAnsi="Arial" w:cs="Arial"/>
          <w:iCs/>
          <w:sz w:val="24"/>
          <w:szCs w:val="24"/>
          <w:bdr w:val="none" w:sz="0" w:space="0" w:color="auto" w:frame="1"/>
        </w:rPr>
        <w:t xml:space="preserve">heartily </w:t>
      </w:r>
      <w:r>
        <w:rPr>
          <w:rFonts w:ascii="Arial" w:eastAsiaTheme="minorHAnsi" w:hAnsi="Arial" w:cs="Arial"/>
          <w:iCs/>
          <w:sz w:val="24"/>
          <w:szCs w:val="24"/>
          <w:bdr w:val="none" w:sz="0" w:space="0" w:color="auto" w:frame="1"/>
        </w:rPr>
        <w:t>endorsed the</w:t>
      </w:r>
      <w:r w:rsidR="00EF6543">
        <w:rPr>
          <w:rFonts w:ascii="Arial" w:eastAsiaTheme="minorHAnsi" w:hAnsi="Arial" w:cs="Arial"/>
          <w:iCs/>
          <w:sz w:val="24"/>
          <w:szCs w:val="24"/>
          <w:bdr w:val="none" w:sz="0" w:space="0" w:color="auto" w:frame="1"/>
        </w:rPr>
        <w:t xml:space="preserve"> resolution that will be brought forward tomorrow by the Committee on Legislation to urge the U.S. Senate to </w:t>
      </w:r>
      <w:r w:rsidR="00EF6543" w:rsidRPr="00EF6543">
        <w:rPr>
          <w:rFonts w:ascii="Arial" w:eastAsiaTheme="minorHAnsi" w:hAnsi="Arial" w:cs="Arial"/>
          <w:iCs/>
          <w:sz w:val="24"/>
          <w:szCs w:val="24"/>
          <w:bdr w:val="none" w:sz="0" w:space="0" w:color="auto" w:frame="1"/>
        </w:rPr>
        <w:t>immediat</w:t>
      </w:r>
      <w:r w:rsidR="00EF6543">
        <w:rPr>
          <w:rFonts w:ascii="Arial" w:eastAsiaTheme="minorHAnsi" w:hAnsi="Arial" w:cs="Arial"/>
          <w:iCs/>
          <w:sz w:val="24"/>
          <w:szCs w:val="24"/>
          <w:bdr w:val="none" w:sz="0" w:space="0" w:color="auto" w:frame="1"/>
        </w:rPr>
        <w:t>ely</w:t>
      </w:r>
      <w:r w:rsidR="00EF6543" w:rsidRPr="00EF6543">
        <w:rPr>
          <w:rFonts w:ascii="Arial" w:eastAsiaTheme="minorHAnsi" w:hAnsi="Arial" w:cs="Arial"/>
          <w:iCs/>
          <w:sz w:val="24"/>
          <w:szCs w:val="24"/>
          <w:bdr w:val="none" w:sz="0" w:space="0" w:color="auto" w:frame="1"/>
        </w:rPr>
        <w:t xml:space="preserve"> ratif</w:t>
      </w:r>
      <w:r w:rsidR="00EF6543">
        <w:rPr>
          <w:rFonts w:ascii="Arial" w:eastAsiaTheme="minorHAnsi" w:hAnsi="Arial" w:cs="Arial"/>
          <w:iCs/>
          <w:sz w:val="24"/>
          <w:szCs w:val="24"/>
          <w:bdr w:val="none" w:sz="0" w:space="0" w:color="auto" w:frame="1"/>
        </w:rPr>
        <w:t>y</w:t>
      </w:r>
      <w:r w:rsidR="00EF6543" w:rsidRPr="00EF6543">
        <w:rPr>
          <w:rFonts w:ascii="Arial" w:eastAsiaTheme="minorHAnsi" w:hAnsi="Arial" w:cs="Arial"/>
          <w:iCs/>
          <w:sz w:val="24"/>
          <w:szCs w:val="24"/>
          <w:bdr w:val="none" w:sz="0" w:space="0" w:color="auto" w:frame="1"/>
        </w:rPr>
        <w:t xml:space="preserve"> </w:t>
      </w:r>
      <w:r w:rsidR="00EF6543">
        <w:rPr>
          <w:rFonts w:ascii="Arial" w:eastAsiaTheme="minorHAnsi" w:hAnsi="Arial" w:cs="Arial"/>
          <w:iCs/>
          <w:sz w:val="24"/>
          <w:szCs w:val="24"/>
          <w:bdr w:val="none" w:sz="0" w:space="0" w:color="auto" w:frame="1"/>
        </w:rPr>
        <w:t>the</w:t>
      </w:r>
      <w:r>
        <w:rPr>
          <w:rFonts w:ascii="Arial" w:eastAsiaTheme="minorHAnsi" w:hAnsi="Arial" w:cs="Arial"/>
          <w:iCs/>
          <w:sz w:val="24"/>
          <w:szCs w:val="24"/>
          <w:bdr w:val="none" w:sz="0" w:space="0" w:color="auto" w:frame="1"/>
        </w:rPr>
        <w:t xml:space="preserve"> </w:t>
      </w:r>
      <w:hyperlink r:id="rId11" w:history="1">
        <w:r w:rsidR="0082660E" w:rsidRPr="0082660E">
          <w:rPr>
            <w:rFonts w:ascii="Arial" w:eastAsiaTheme="minorHAnsi" w:hAnsi="Arial" w:cs="Arial"/>
            <w:iCs/>
            <w:color w:val="0000FF" w:themeColor="hyperlink"/>
            <w:sz w:val="24"/>
            <w:szCs w:val="24"/>
            <w:u w:val="single"/>
            <w:bdr w:val="none" w:sz="0" w:space="0" w:color="auto" w:frame="1"/>
          </w:rPr>
          <w:t>Marrakesh Treaty to Facilitate Access to Published Works for Persons Who Are Blind, Visually Impaired or Otherwise Print Disabled</w:t>
        </w:r>
      </w:hyperlink>
      <w:r w:rsidR="0082660E" w:rsidRPr="0082660E">
        <w:rPr>
          <w:rFonts w:ascii="Arial" w:eastAsiaTheme="minorHAnsi" w:hAnsi="Arial" w:cs="Arial"/>
          <w:iCs/>
          <w:sz w:val="24"/>
          <w:szCs w:val="24"/>
          <w:bdr w:val="none" w:sz="0" w:space="0" w:color="auto" w:frame="1"/>
        </w:rPr>
        <w:t xml:space="preserve">, adopted by the World Intellectual Property Organization (WIPO) in August 2013.  </w:t>
      </w:r>
    </w:p>
    <w:p w:rsidR="0082660E" w:rsidRDefault="00EF6543" w:rsidP="0082660E">
      <w:pPr>
        <w:spacing w:after="200"/>
        <w:rPr>
          <w:rFonts w:ascii="Arial" w:eastAsiaTheme="minorHAnsi" w:hAnsi="Arial" w:cs="Arial"/>
          <w:b/>
          <w:iCs/>
          <w:sz w:val="24"/>
          <w:szCs w:val="24"/>
          <w:bdr w:val="none" w:sz="0" w:space="0" w:color="auto" w:frame="1"/>
        </w:rPr>
      </w:pPr>
      <w:r w:rsidRPr="0064622F">
        <w:rPr>
          <w:rFonts w:ascii="Arial" w:eastAsiaTheme="minorHAnsi" w:hAnsi="Arial" w:cs="Arial"/>
          <w:b/>
          <w:iCs/>
          <w:sz w:val="24"/>
          <w:szCs w:val="24"/>
          <w:bdr w:val="none" w:sz="0" w:space="0" w:color="auto" w:frame="1"/>
        </w:rPr>
        <w:t>Resolution</w:t>
      </w:r>
      <w:r>
        <w:rPr>
          <w:rFonts w:ascii="Arial" w:eastAsiaTheme="minorHAnsi" w:hAnsi="Arial" w:cs="Arial"/>
          <w:b/>
          <w:iCs/>
          <w:sz w:val="24"/>
          <w:szCs w:val="24"/>
          <w:bdr w:val="none" w:sz="0" w:space="0" w:color="auto" w:frame="1"/>
        </w:rPr>
        <w:t xml:space="preserve"> o</w:t>
      </w:r>
      <w:r w:rsidRPr="0064622F">
        <w:rPr>
          <w:rFonts w:ascii="Arial" w:eastAsiaTheme="minorHAnsi" w:hAnsi="Arial" w:cs="Arial"/>
          <w:b/>
          <w:iCs/>
          <w:sz w:val="24"/>
          <w:szCs w:val="24"/>
          <w:bdr w:val="none" w:sz="0" w:space="0" w:color="auto" w:frame="1"/>
        </w:rPr>
        <w:t xml:space="preserve">n </w:t>
      </w:r>
      <w:r>
        <w:rPr>
          <w:rFonts w:ascii="Arial" w:eastAsiaTheme="minorHAnsi" w:hAnsi="Arial" w:cs="Arial"/>
          <w:b/>
          <w:iCs/>
          <w:sz w:val="24"/>
          <w:szCs w:val="24"/>
          <w:bdr w:val="none" w:sz="0" w:space="0" w:color="auto" w:frame="1"/>
        </w:rPr>
        <w:t>t</w:t>
      </w:r>
      <w:r w:rsidRPr="0064622F">
        <w:rPr>
          <w:rFonts w:ascii="Arial" w:eastAsiaTheme="minorHAnsi" w:hAnsi="Arial" w:cs="Arial"/>
          <w:b/>
          <w:iCs/>
          <w:sz w:val="24"/>
          <w:szCs w:val="24"/>
          <w:bdr w:val="none" w:sz="0" w:space="0" w:color="auto" w:frame="1"/>
        </w:rPr>
        <w:t xml:space="preserve">he Restoration </w:t>
      </w:r>
      <w:r>
        <w:rPr>
          <w:rFonts w:ascii="Arial" w:eastAsiaTheme="minorHAnsi" w:hAnsi="Arial" w:cs="Arial"/>
          <w:b/>
          <w:iCs/>
          <w:sz w:val="24"/>
          <w:szCs w:val="24"/>
          <w:bdr w:val="none" w:sz="0" w:space="0" w:color="auto" w:frame="1"/>
        </w:rPr>
        <w:t>o</w:t>
      </w:r>
      <w:r w:rsidRPr="0064622F">
        <w:rPr>
          <w:rFonts w:ascii="Arial" w:eastAsiaTheme="minorHAnsi" w:hAnsi="Arial" w:cs="Arial"/>
          <w:b/>
          <w:iCs/>
          <w:sz w:val="24"/>
          <w:szCs w:val="24"/>
          <w:bdr w:val="none" w:sz="0" w:space="0" w:color="auto" w:frame="1"/>
        </w:rPr>
        <w:t xml:space="preserve">f </w:t>
      </w:r>
      <w:r w:rsidR="003A059C">
        <w:rPr>
          <w:rFonts w:ascii="Arial" w:eastAsiaTheme="minorHAnsi" w:hAnsi="Arial" w:cs="Arial"/>
          <w:b/>
          <w:iCs/>
          <w:sz w:val="24"/>
          <w:szCs w:val="24"/>
          <w:bdr w:val="none" w:sz="0" w:space="0" w:color="auto" w:frame="1"/>
        </w:rPr>
        <w:t>t</w:t>
      </w:r>
      <w:r w:rsidRPr="0064622F">
        <w:rPr>
          <w:rFonts w:ascii="Arial" w:eastAsiaTheme="minorHAnsi" w:hAnsi="Arial" w:cs="Arial"/>
          <w:b/>
          <w:iCs/>
          <w:sz w:val="24"/>
          <w:szCs w:val="24"/>
          <w:bdr w:val="none" w:sz="0" w:space="0" w:color="auto" w:frame="1"/>
        </w:rPr>
        <w:t>he United Nations Depository Library System</w:t>
      </w:r>
    </w:p>
    <w:p w:rsidR="007C556B" w:rsidRDefault="00070127" w:rsidP="00402630">
      <w:pPr>
        <w:spacing w:after="200"/>
        <w:rPr>
          <w:rFonts w:ascii="Arial" w:eastAsiaTheme="minorHAnsi" w:hAnsi="Arial" w:cs="Arial"/>
          <w:iCs/>
          <w:sz w:val="24"/>
          <w:szCs w:val="24"/>
          <w:bdr w:val="none" w:sz="0" w:space="0" w:color="auto" w:frame="1"/>
        </w:rPr>
      </w:pPr>
      <w:r>
        <w:rPr>
          <w:rFonts w:ascii="Arial" w:eastAsiaTheme="minorHAnsi" w:hAnsi="Arial" w:cs="Arial"/>
          <w:iCs/>
          <w:sz w:val="24"/>
          <w:szCs w:val="24"/>
          <w:bdr w:val="none" w:sz="0" w:space="0" w:color="auto" w:frame="1"/>
        </w:rPr>
        <w:t>At the behest of GODORT</w:t>
      </w:r>
      <w:r w:rsidR="003A059C">
        <w:rPr>
          <w:rFonts w:ascii="Arial" w:eastAsiaTheme="minorHAnsi" w:hAnsi="Arial" w:cs="Arial"/>
          <w:iCs/>
          <w:sz w:val="24"/>
          <w:szCs w:val="24"/>
          <w:bdr w:val="none" w:sz="0" w:space="0" w:color="auto" w:frame="1"/>
        </w:rPr>
        <w:t>,</w:t>
      </w:r>
      <w:r>
        <w:rPr>
          <w:rFonts w:ascii="Arial" w:eastAsiaTheme="minorHAnsi" w:hAnsi="Arial" w:cs="Arial"/>
          <w:iCs/>
          <w:sz w:val="24"/>
          <w:szCs w:val="24"/>
          <w:bdr w:val="none" w:sz="0" w:space="0" w:color="auto" w:frame="1"/>
        </w:rPr>
        <w:t xml:space="preserve"> the International Relations Committee has been kept abreast over the last </w:t>
      </w:r>
      <w:r w:rsidR="00402630">
        <w:rPr>
          <w:rFonts w:ascii="Arial" w:eastAsiaTheme="minorHAnsi" w:hAnsi="Arial" w:cs="Arial"/>
          <w:iCs/>
          <w:sz w:val="24"/>
          <w:szCs w:val="24"/>
          <w:bdr w:val="none" w:sz="0" w:space="0" w:color="auto" w:frame="1"/>
        </w:rPr>
        <w:t>few years</w:t>
      </w:r>
      <w:r>
        <w:rPr>
          <w:rFonts w:ascii="Arial" w:eastAsiaTheme="minorHAnsi" w:hAnsi="Arial" w:cs="Arial"/>
          <w:iCs/>
          <w:sz w:val="24"/>
          <w:szCs w:val="24"/>
          <w:bdr w:val="none" w:sz="0" w:space="0" w:color="auto" w:frame="1"/>
        </w:rPr>
        <w:t xml:space="preserve"> of their strong concern over the developments regarding the United Nations </w:t>
      </w:r>
      <w:r w:rsidR="00BB66A0">
        <w:rPr>
          <w:rFonts w:ascii="Arial" w:eastAsiaTheme="minorHAnsi" w:hAnsi="Arial" w:cs="Arial"/>
          <w:iCs/>
          <w:sz w:val="24"/>
          <w:szCs w:val="24"/>
          <w:bdr w:val="none" w:sz="0" w:space="0" w:color="auto" w:frame="1"/>
        </w:rPr>
        <w:t>Depository Library</w:t>
      </w:r>
      <w:r w:rsidR="00DA2F3E">
        <w:rPr>
          <w:rFonts w:ascii="Arial" w:eastAsiaTheme="minorHAnsi" w:hAnsi="Arial" w:cs="Arial"/>
          <w:iCs/>
          <w:sz w:val="24"/>
          <w:szCs w:val="24"/>
          <w:bdr w:val="none" w:sz="0" w:space="0" w:color="auto" w:frame="1"/>
        </w:rPr>
        <w:t xml:space="preserve"> (UNDL)</w:t>
      </w:r>
      <w:r w:rsidR="00BB66A0">
        <w:rPr>
          <w:rFonts w:ascii="Arial" w:eastAsiaTheme="minorHAnsi" w:hAnsi="Arial" w:cs="Arial"/>
          <w:iCs/>
          <w:sz w:val="24"/>
          <w:szCs w:val="24"/>
          <w:bdr w:val="none" w:sz="0" w:space="0" w:color="auto" w:frame="1"/>
        </w:rPr>
        <w:t xml:space="preserve"> Program. </w:t>
      </w:r>
      <w:r w:rsidR="007C556B">
        <w:rPr>
          <w:rFonts w:ascii="Arial" w:eastAsiaTheme="minorHAnsi" w:hAnsi="Arial" w:cs="Arial"/>
          <w:iCs/>
          <w:sz w:val="24"/>
          <w:szCs w:val="24"/>
          <w:bdr w:val="none" w:sz="0" w:space="0" w:color="auto" w:frame="1"/>
        </w:rPr>
        <w:t>Currently</w:t>
      </w:r>
      <w:r w:rsidR="003A059C">
        <w:rPr>
          <w:rFonts w:ascii="Arial" w:eastAsiaTheme="minorHAnsi" w:hAnsi="Arial" w:cs="Arial"/>
          <w:iCs/>
          <w:sz w:val="24"/>
          <w:szCs w:val="24"/>
          <w:bdr w:val="none" w:sz="0" w:space="0" w:color="auto" w:frame="1"/>
        </w:rPr>
        <w:t>,</w:t>
      </w:r>
      <w:r w:rsidR="007C556B">
        <w:rPr>
          <w:rFonts w:ascii="Arial" w:eastAsiaTheme="minorHAnsi" w:hAnsi="Arial" w:cs="Arial"/>
          <w:iCs/>
          <w:sz w:val="24"/>
          <w:szCs w:val="24"/>
          <w:bdr w:val="none" w:sz="0" w:space="0" w:color="auto" w:frame="1"/>
        </w:rPr>
        <w:t xml:space="preserve"> the</w:t>
      </w:r>
      <w:r w:rsidR="007C556B" w:rsidRPr="007C556B">
        <w:rPr>
          <w:rFonts w:ascii="Arial" w:eastAsiaTheme="minorHAnsi" w:hAnsi="Arial" w:cs="Arial"/>
          <w:iCs/>
          <w:sz w:val="24"/>
          <w:szCs w:val="24"/>
          <w:bdr w:val="none" w:sz="0" w:space="0" w:color="auto" w:frame="1"/>
        </w:rPr>
        <w:t xml:space="preserve"> 365 UN depository libraries located in 136 countries represent a high level of relatively low-cost accessible collections to a large number of people, and provides the sole presence and critical knowledge and information </w:t>
      </w:r>
      <w:r w:rsidR="007C556B">
        <w:rPr>
          <w:rFonts w:ascii="Arial" w:eastAsiaTheme="minorHAnsi" w:hAnsi="Arial" w:cs="Arial"/>
          <w:iCs/>
          <w:sz w:val="24"/>
          <w:szCs w:val="24"/>
          <w:bdr w:val="none" w:sz="0" w:space="0" w:color="auto" w:frame="1"/>
        </w:rPr>
        <w:t>produced by the United Nations.</w:t>
      </w:r>
    </w:p>
    <w:p w:rsidR="00DA2F3E" w:rsidRDefault="008F7769" w:rsidP="00402630">
      <w:pPr>
        <w:spacing w:after="200"/>
        <w:rPr>
          <w:rFonts w:ascii="Arial" w:eastAsiaTheme="minorHAnsi" w:hAnsi="Arial" w:cs="Arial"/>
          <w:iCs/>
          <w:sz w:val="24"/>
          <w:szCs w:val="24"/>
          <w:bdr w:val="none" w:sz="0" w:space="0" w:color="auto" w:frame="1"/>
        </w:rPr>
      </w:pPr>
      <w:r>
        <w:rPr>
          <w:rFonts w:ascii="Arial" w:eastAsiaTheme="minorHAnsi" w:hAnsi="Arial" w:cs="Arial"/>
          <w:iCs/>
          <w:sz w:val="24"/>
          <w:szCs w:val="24"/>
          <w:bdr w:val="none" w:sz="0" w:space="0" w:color="auto" w:frame="1"/>
        </w:rPr>
        <w:t xml:space="preserve">The UN is now proposing that the print program </w:t>
      </w:r>
      <w:r w:rsidR="00DA2F3E">
        <w:rPr>
          <w:rFonts w:ascii="Arial" w:eastAsiaTheme="minorHAnsi" w:hAnsi="Arial" w:cs="Arial"/>
          <w:iCs/>
          <w:sz w:val="24"/>
          <w:szCs w:val="24"/>
          <w:bdr w:val="none" w:sz="0" w:space="0" w:color="auto" w:frame="1"/>
        </w:rPr>
        <w:t xml:space="preserve">that is now part of the Depository Program be </w:t>
      </w:r>
      <w:r>
        <w:rPr>
          <w:rFonts w:ascii="Arial" w:eastAsiaTheme="minorHAnsi" w:hAnsi="Arial" w:cs="Arial"/>
          <w:iCs/>
          <w:sz w:val="24"/>
          <w:szCs w:val="24"/>
          <w:bdr w:val="none" w:sz="0" w:space="0" w:color="auto" w:frame="1"/>
        </w:rPr>
        <w:t xml:space="preserve">eliminated.  </w:t>
      </w:r>
      <w:r w:rsidR="008B537F">
        <w:rPr>
          <w:rFonts w:ascii="Arial" w:eastAsiaTheme="minorHAnsi" w:hAnsi="Arial" w:cs="Arial"/>
          <w:iCs/>
          <w:sz w:val="24"/>
          <w:szCs w:val="24"/>
          <w:bdr w:val="none" w:sz="0" w:space="0" w:color="auto" w:frame="1"/>
        </w:rPr>
        <w:t>The UN also proposes</w:t>
      </w:r>
      <w:r>
        <w:rPr>
          <w:rFonts w:ascii="Arial" w:eastAsiaTheme="minorHAnsi" w:hAnsi="Arial" w:cs="Arial"/>
          <w:iCs/>
          <w:sz w:val="24"/>
          <w:szCs w:val="24"/>
          <w:bdr w:val="none" w:sz="0" w:space="0" w:color="auto" w:frame="1"/>
        </w:rPr>
        <w:t xml:space="preserve"> that U</w:t>
      </w:r>
      <w:r w:rsidR="00DA2F3E">
        <w:rPr>
          <w:rFonts w:ascii="Arial" w:eastAsiaTheme="minorHAnsi" w:hAnsi="Arial" w:cs="Arial"/>
          <w:iCs/>
          <w:sz w:val="24"/>
          <w:szCs w:val="24"/>
          <w:bdr w:val="none" w:sz="0" w:space="0" w:color="auto" w:frame="1"/>
        </w:rPr>
        <w:t>NDL’s</w:t>
      </w:r>
      <w:r>
        <w:rPr>
          <w:rFonts w:ascii="Arial" w:eastAsiaTheme="minorHAnsi" w:hAnsi="Arial" w:cs="Arial"/>
          <w:iCs/>
          <w:sz w:val="24"/>
          <w:szCs w:val="24"/>
          <w:bdr w:val="none" w:sz="0" w:space="0" w:color="auto" w:frame="1"/>
        </w:rPr>
        <w:t xml:space="preserve"> around the world </w:t>
      </w:r>
      <w:r w:rsidR="00DA2F3E">
        <w:rPr>
          <w:rFonts w:ascii="Arial" w:eastAsiaTheme="minorHAnsi" w:hAnsi="Arial" w:cs="Arial"/>
          <w:iCs/>
          <w:sz w:val="24"/>
          <w:szCs w:val="24"/>
          <w:bdr w:val="none" w:sz="0" w:space="0" w:color="auto" w:frame="1"/>
        </w:rPr>
        <w:t xml:space="preserve">will </w:t>
      </w:r>
      <w:r>
        <w:rPr>
          <w:rFonts w:ascii="Arial" w:eastAsiaTheme="minorHAnsi" w:hAnsi="Arial" w:cs="Arial"/>
          <w:iCs/>
          <w:sz w:val="24"/>
          <w:szCs w:val="24"/>
          <w:bdr w:val="none" w:sz="0" w:space="0" w:color="auto" w:frame="1"/>
        </w:rPr>
        <w:t>need to pay $12,500 a year to access the</w:t>
      </w:r>
      <w:r w:rsidR="00DA2F3E">
        <w:rPr>
          <w:rFonts w:ascii="Arial" w:eastAsiaTheme="minorHAnsi" w:hAnsi="Arial" w:cs="Arial"/>
          <w:iCs/>
          <w:sz w:val="24"/>
          <w:szCs w:val="24"/>
          <w:bdr w:val="none" w:sz="0" w:space="0" w:color="auto" w:frame="1"/>
        </w:rPr>
        <w:t xml:space="preserve"> new</w:t>
      </w:r>
      <w:r>
        <w:rPr>
          <w:rFonts w:ascii="Arial" w:eastAsiaTheme="minorHAnsi" w:hAnsi="Arial" w:cs="Arial"/>
          <w:iCs/>
          <w:sz w:val="24"/>
          <w:szCs w:val="24"/>
          <w:bdr w:val="none" w:sz="0" w:space="0" w:color="auto" w:frame="1"/>
        </w:rPr>
        <w:t xml:space="preserve"> </w:t>
      </w:r>
      <w:r w:rsidRPr="00402630">
        <w:rPr>
          <w:rFonts w:ascii="Arial" w:eastAsiaTheme="minorHAnsi" w:hAnsi="Arial" w:cs="Arial"/>
          <w:iCs/>
          <w:sz w:val="24"/>
          <w:szCs w:val="24"/>
          <w:bdr w:val="none" w:sz="0" w:space="0" w:color="auto" w:frame="1"/>
        </w:rPr>
        <w:t>U</w:t>
      </w:r>
      <w:r w:rsidR="00DA2F3E">
        <w:rPr>
          <w:rFonts w:ascii="Arial" w:eastAsiaTheme="minorHAnsi" w:hAnsi="Arial" w:cs="Arial"/>
          <w:iCs/>
          <w:sz w:val="24"/>
          <w:szCs w:val="24"/>
          <w:bdr w:val="none" w:sz="0" w:space="0" w:color="auto" w:frame="1"/>
        </w:rPr>
        <w:t>N</w:t>
      </w:r>
      <w:r w:rsidRPr="00402630">
        <w:rPr>
          <w:rFonts w:ascii="Arial" w:eastAsiaTheme="minorHAnsi" w:hAnsi="Arial" w:cs="Arial"/>
          <w:iCs/>
          <w:sz w:val="24"/>
          <w:szCs w:val="24"/>
          <w:bdr w:val="none" w:sz="0" w:space="0" w:color="auto" w:frame="1"/>
        </w:rPr>
        <w:t xml:space="preserve"> iLibrary online platform</w:t>
      </w:r>
      <w:r w:rsidR="008B537F">
        <w:rPr>
          <w:rFonts w:ascii="Arial" w:eastAsiaTheme="minorHAnsi" w:hAnsi="Arial" w:cs="Arial"/>
          <w:iCs/>
          <w:sz w:val="24"/>
          <w:szCs w:val="24"/>
          <w:bdr w:val="none" w:sz="0" w:space="0" w:color="auto" w:frame="1"/>
        </w:rPr>
        <w:t>,</w:t>
      </w:r>
      <w:r>
        <w:rPr>
          <w:rFonts w:ascii="Arial" w:eastAsiaTheme="minorHAnsi" w:hAnsi="Arial" w:cs="Arial"/>
          <w:iCs/>
          <w:sz w:val="24"/>
          <w:szCs w:val="24"/>
          <w:bdr w:val="none" w:sz="0" w:space="0" w:color="auto" w:frame="1"/>
        </w:rPr>
        <w:t xml:space="preserve"> regardless of their location</w:t>
      </w:r>
      <w:r w:rsidR="008B537F">
        <w:rPr>
          <w:rFonts w:ascii="Arial" w:eastAsiaTheme="minorHAnsi" w:hAnsi="Arial" w:cs="Arial"/>
          <w:iCs/>
          <w:sz w:val="24"/>
          <w:szCs w:val="24"/>
          <w:bdr w:val="none" w:sz="0" w:space="0" w:color="auto" w:frame="1"/>
        </w:rPr>
        <w:t>s</w:t>
      </w:r>
      <w:r>
        <w:rPr>
          <w:rFonts w:ascii="Arial" w:eastAsiaTheme="minorHAnsi" w:hAnsi="Arial" w:cs="Arial"/>
          <w:iCs/>
          <w:sz w:val="24"/>
          <w:szCs w:val="24"/>
          <w:bdr w:val="none" w:sz="0" w:space="0" w:color="auto" w:frame="1"/>
        </w:rPr>
        <w:t xml:space="preserve"> or situation</w:t>
      </w:r>
      <w:r w:rsidR="008B537F">
        <w:rPr>
          <w:rFonts w:ascii="Arial" w:eastAsiaTheme="minorHAnsi" w:hAnsi="Arial" w:cs="Arial"/>
          <w:iCs/>
          <w:sz w:val="24"/>
          <w:szCs w:val="24"/>
          <w:bdr w:val="none" w:sz="0" w:space="0" w:color="auto" w:frame="1"/>
        </w:rPr>
        <w:t>s</w:t>
      </w:r>
      <w:r>
        <w:rPr>
          <w:rFonts w:ascii="Arial" w:eastAsiaTheme="minorHAnsi" w:hAnsi="Arial" w:cs="Arial"/>
          <w:iCs/>
          <w:sz w:val="24"/>
          <w:szCs w:val="24"/>
          <w:bdr w:val="none" w:sz="0" w:space="0" w:color="auto" w:frame="1"/>
        </w:rPr>
        <w:t xml:space="preserve">. </w:t>
      </w:r>
      <w:r w:rsidR="00DA2F3E">
        <w:rPr>
          <w:rFonts w:ascii="Arial" w:eastAsiaTheme="minorHAnsi" w:hAnsi="Arial" w:cs="Arial"/>
          <w:iCs/>
          <w:sz w:val="24"/>
          <w:szCs w:val="24"/>
          <w:bdr w:val="none" w:sz="0" w:space="0" w:color="auto" w:frame="1"/>
        </w:rPr>
        <w:t xml:space="preserve"> This </w:t>
      </w:r>
      <w:r w:rsidR="008B537F">
        <w:rPr>
          <w:rFonts w:ascii="Arial" w:eastAsiaTheme="minorHAnsi" w:hAnsi="Arial" w:cs="Arial"/>
          <w:iCs/>
          <w:sz w:val="24"/>
          <w:szCs w:val="24"/>
          <w:bdr w:val="none" w:sz="0" w:space="0" w:color="auto" w:frame="1"/>
        </w:rPr>
        <w:t>fee is</w:t>
      </w:r>
      <w:r w:rsidR="00DA2F3E">
        <w:rPr>
          <w:rFonts w:ascii="Arial" w:eastAsiaTheme="minorHAnsi" w:hAnsi="Arial" w:cs="Arial"/>
          <w:iCs/>
          <w:sz w:val="24"/>
          <w:szCs w:val="24"/>
          <w:bdr w:val="none" w:sz="0" w:space="0" w:color="auto" w:frame="1"/>
        </w:rPr>
        <w:t xml:space="preserve"> much higher than UNDLs currently pay to be part of the program, and </w:t>
      </w:r>
      <w:r w:rsidR="008B537F">
        <w:rPr>
          <w:rFonts w:ascii="Arial" w:eastAsiaTheme="minorHAnsi" w:hAnsi="Arial" w:cs="Arial"/>
          <w:iCs/>
          <w:sz w:val="24"/>
          <w:szCs w:val="24"/>
          <w:bdr w:val="none" w:sz="0" w:space="0" w:color="auto" w:frame="1"/>
        </w:rPr>
        <w:t xml:space="preserve">five times </w:t>
      </w:r>
      <w:r w:rsidR="00DA2F3E">
        <w:rPr>
          <w:rFonts w:ascii="Arial" w:eastAsiaTheme="minorHAnsi" w:hAnsi="Arial" w:cs="Arial"/>
          <w:iCs/>
          <w:sz w:val="24"/>
          <w:szCs w:val="24"/>
          <w:bdr w:val="none" w:sz="0" w:space="0" w:color="auto" w:frame="1"/>
        </w:rPr>
        <w:t>hi</w:t>
      </w:r>
      <w:r w:rsidR="008B537F">
        <w:rPr>
          <w:rFonts w:ascii="Arial" w:eastAsiaTheme="minorHAnsi" w:hAnsi="Arial" w:cs="Arial"/>
          <w:iCs/>
          <w:sz w:val="24"/>
          <w:szCs w:val="24"/>
          <w:bdr w:val="none" w:sz="0" w:space="0" w:color="auto" w:frame="1"/>
        </w:rPr>
        <w:t>gher than the initial suggested fee of</w:t>
      </w:r>
      <w:r w:rsidR="00DA2F3E">
        <w:rPr>
          <w:rFonts w:ascii="Arial" w:eastAsiaTheme="minorHAnsi" w:hAnsi="Arial" w:cs="Arial"/>
          <w:iCs/>
          <w:sz w:val="24"/>
          <w:szCs w:val="24"/>
          <w:bdr w:val="none" w:sz="0" w:space="0" w:color="auto" w:frame="1"/>
        </w:rPr>
        <w:t xml:space="preserve"> around $2,500 for </w:t>
      </w:r>
      <w:r w:rsidR="008B537F">
        <w:rPr>
          <w:rFonts w:ascii="Arial" w:eastAsiaTheme="minorHAnsi" w:hAnsi="Arial" w:cs="Arial"/>
          <w:iCs/>
          <w:sz w:val="24"/>
          <w:szCs w:val="24"/>
          <w:bdr w:val="none" w:sz="0" w:space="0" w:color="auto" w:frame="1"/>
        </w:rPr>
        <w:t xml:space="preserve">their </w:t>
      </w:r>
      <w:r w:rsidR="00DA2F3E">
        <w:rPr>
          <w:rFonts w:ascii="Arial" w:eastAsiaTheme="minorHAnsi" w:hAnsi="Arial" w:cs="Arial"/>
          <w:iCs/>
          <w:sz w:val="24"/>
          <w:szCs w:val="24"/>
          <w:bdr w:val="none" w:sz="0" w:space="0" w:color="auto" w:frame="1"/>
        </w:rPr>
        <w:t>access to UN iLibrary</w:t>
      </w:r>
      <w:r w:rsidR="008B537F">
        <w:rPr>
          <w:rFonts w:ascii="Arial" w:eastAsiaTheme="minorHAnsi" w:hAnsi="Arial" w:cs="Arial"/>
          <w:iCs/>
          <w:sz w:val="24"/>
          <w:szCs w:val="24"/>
          <w:bdr w:val="none" w:sz="0" w:space="0" w:color="auto" w:frame="1"/>
        </w:rPr>
        <w:t>.</w:t>
      </w:r>
    </w:p>
    <w:p w:rsidR="00402630" w:rsidRDefault="00DA2F3E" w:rsidP="00402630">
      <w:pPr>
        <w:spacing w:after="200"/>
        <w:rPr>
          <w:rFonts w:ascii="Arial" w:eastAsiaTheme="minorHAnsi" w:hAnsi="Arial" w:cs="Arial"/>
          <w:iCs/>
          <w:sz w:val="24"/>
          <w:szCs w:val="24"/>
          <w:bdr w:val="none" w:sz="0" w:space="0" w:color="auto" w:frame="1"/>
        </w:rPr>
      </w:pPr>
      <w:r>
        <w:rPr>
          <w:rFonts w:ascii="Arial" w:eastAsiaTheme="minorHAnsi" w:hAnsi="Arial" w:cs="Arial"/>
          <w:iCs/>
          <w:sz w:val="24"/>
          <w:szCs w:val="24"/>
          <w:bdr w:val="none" w:sz="0" w:space="0" w:color="auto" w:frame="1"/>
        </w:rPr>
        <w:t>Therefore, the United Nations has created a situation that will be</w:t>
      </w:r>
      <w:r w:rsidR="008F7769" w:rsidRPr="00402630">
        <w:rPr>
          <w:rFonts w:ascii="Arial" w:eastAsiaTheme="minorHAnsi" w:hAnsi="Arial" w:cs="Arial"/>
          <w:iCs/>
          <w:sz w:val="24"/>
          <w:szCs w:val="24"/>
          <w:bdr w:val="none" w:sz="0" w:space="0" w:color="auto" w:frame="1"/>
        </w:rPr>
        <w:t xml:space="preserve"> cost prohibitive for many UN</w:t>
      </w:r>
      <w:r>
        <w:rPr>
          <w:rFonts w:ascii="Arial" w:eastAsiaTheme="minorHAnsi" w:hAnsi="Arial" w:cs="Arial"/>
          <w:iCs/>
          <w:sz w:val="24"/>
          <w:szCs w:val="24"/>
          <w:bdr w:val="none" w:sz="0" w:space="0" w:color="auto" w:frame="1"/>
        </w:rPr>
        <w:t>DLs</w:t>
      </w:r>
      <w:r w:rsidR="008F7769" w:rsidRPr="00402630">
        <w:rPr>
          <w:rFonts w:ascii="Arial" w:eastAsiaTheme="minorHAnsi" w:hAnsi="Arial" w:cs="Arial"/>
          <w:iCs/>
          <w:sz w:val="24"/>
          <w:szCs w:val="24"/>
          <w:bdr w:val="none" w:sz="0" w:space="0" w:color="auto" w:frame="1"/>
        </w:rPr>
        <w:t xml:space="preserve">, </w:t>
      </w:r>
      <w:r w:rsidR="00860159">
        <w:rPr>
          <w:rFonts w:ascii="Arial" w:eastAsiaTheme="minorHAnsi" w:hAnsi="Arial" w:cs="Arial"/>
          <w:iCs/>
          <w:sz w:val="24"/>
          <w:szCs w:val="24"/>
          <w:bdr w:val="none" w:sz="0" w:space="0" w:color="auto" w:frame="1"/>
        </w:rPr>
        <w:t>which</w:t>
      </w:r>
      <w:r w:rsidR="008F7769" w:rsidRPr="00402630">
        <w:rPr>
          <w:rFonts w:ascii="Arial" w:eastAsiaTheme="minorHAnsi" w:hAnsi="Arial" w:cs="Arial"/>
          <w:iCs/>
          <w:sz w:val="24"/>
          <w:szCs w:val="24"/>
          <w:bdr w:val="none" w:sz="0" w:space="0" w:color="auto" w:frame="1"/>
        </w:rPr>
        <w:t xml:space="preserve"> result</w:t>
      </w:r>
      <w:r w:rsidR="00860159">
        <w:rPr>
          <w:rFonts w:ascii="Arial" w:eastAsiaTheme="minorHAnsi" w:hAnsi="Arial" w:cs="Arial"/>
          <w:iCs/>
          <w:sz w:val="24"/>
          <w:szCs w:val="24"/>
          <w:bdr w:val="none" w:sz="0" w:space="0" w:color="auto" w:frame="1"/>
        </w:rPr>
        <w:t>s</w:t>
      </w:r>
      <w:r w:rsidR="008F7769" w:rsidRPr="00402630">
        <w:rPr>
          <w:rFonts w:ascii="Arial" w:eastAsiaTheme="minorHAnsi" w:hAnsi="Arial" w:cs="Arial"/>
          <w:iCs/>
          <w:sz w:val="24"/>
          <w:szCs w:val="24"/>
          <w:bdr w:val="none" w:sz="0" w:space="0" w:color="auto" w:frame="1"/>
        </w:rPr>
        <w:t xml:space="preserve"> in diminished access and participation </w:t>
      </w:r>
      <w:r w:rsidR="00860159">
        <w:rPr>
          <w:rFonts w:ascii="Arial" w:eastAsiaTheme="minorHAnsi" w:hAnsi="Arial" w:cs="Arial"/>
          <w:iCs/>
          <w:sz w:val="24"/>
          <w:szCs w:val="24"/>
          <w:bdr w:val="none" w:sz="0" w:space="0" w:color="auto" w:frame="1"/>
        </w:rPr>
        <w:t>by</w:t>
      </w:r>
      <w:r w:rsidR="008F7769" w:rsidRPr="00402630">
        <w:rPr>
          <w:rFonts w:ascii="Arial" w:eastAsiaTheme="minorHAnsi" w:hAnsi="Arial" w:cs="Arial"/>
          <w:iCs/>
          <w:sz w:val="24"/>
          <w:szCs w:val="24"/>
          <w:bdr w:val="none" w:sz="0" w:space="0" w:color="auto" w:frame="1"/>
        </w:rPr>
        <w:t xml:space="preserve"> the </w:t>
      </w:r>
      <w:r>
        <w:rPr>
          <w:rFonts w:ascii="Arial" w:eastAsiaTheme="minorHAnsi" w:hAnsi="Arial" w:cs="Arial"/>
          <w:iCs/>
          <w:sz w:val="24"/>
          <w:szCs w:val="24"/>
          <w:bdr w:val="none" w:sz="0" w:space="0" w:color="auto" w:frame="1"/>
        </w:rPr>
        <w:t>d</w:t>
      </w:r>
      <w:r w:rsidR="008F7769" w:rsidRPr="00402630">
        <w:rPr>
          <w:rFonts w:ascii="Arial" w:eastAsiaTheme="minorHAnsi" w:hAnsi="Arial" w:cs="Arial"/>
          <w:iCs/>
          <w:sz w:val="24"/>
          <w:szCs w:val="24"/>
          <w:bdr w:val="none" w:sz="0" w:space="0" w:color="auto" w:frame="1"/>
        </w:rPr>
        <w:t>epository libraries to collect and distribu</w:t>
      </w:r>
      <w:r w:rsidR="008F7769">
        <w:rPr>
          <w:rFonts w:ascii="Arial" w:eastAsiaTheme="minorHAnsi" w:hAnsi="Arial" w:cs="Arial"/>
          <w:iCs/>
          <w:sz w:val="24"/>
          <w:szCs w:val="24"/>
          <w:bdr w:val="none" w:sz="0" w:space="0" w:color="auto" w:frame="1"/>
        </w:rPr>
        <w:t>te UN information in the future.  This</w:t>
      </w:r>
      <w:r w:rsidR="00402630" w:rsidRPr="00402630">
        <w:rPr>
          <w:rFonts w:ascii="Arial" w:eastAsiaTheme="minorHAnsi" w:hAnsi="Arial" w:cs="Arial"/>
          <w:iCs/>
          <w:sz w:val="24"/>
          <w:szCs w:val="24"/>
          <w:bdr w:val="none" w:sz="0" w:space="0" w:color="auto" w:frame="1"/>
        </w:rPr>
        <w:t xml:space="preserve"> shifting </w:t>
      </w:r>
      <w:r w:rsidR="00860159">
        <w:rPr>
          <w:rFonts w:ascii="Arial" w:eastAsiaTheme="minorHAnsi" w:hAnsi="Arial" w:cs="Arial"/>
          <w:iCs/>
          <w:sz w:val="24"/>
          <w:szCs w:val="24"/>
          <w:bdr w:val="none" w:sz="0" w:space="0" w:color="auto" w:frame="1"/>
        </w:rPr>
        <w:t xml:space="preserve">of </w:t>
      </w:r>
      <w:r w:rsidR="00402630" w:rsidRPr="00402630">
        <w:rPr>
          <w:rFonts w:ascii="Arial" w:eastAsiaTheme="minorHAnsi" w:hAnsi="Arial" w:cs="Arial"/>
          <w:iCs/>
          <w:sz w:val="24"/>
          <w:szCs w:val="24"/>
          <w:bdr w:val="none" w:sz="0" w:space="0" w:color="auto" w:frame="1"/>
        </w:rPr>
        <w:t>critical UN information sources to a primarily online platform would disadvantage communities around the globe that are without reliable access to the Internet, especially in developing countries or those under distress from war, disasters, or economic disadvantages</w:t>
      </w:r>
      <w:r w:rsidR="008F7769">
        <w:rPr>
          <w:rFonts w:ascii="Arial" w:eastAsiaTheme="minorHAnsi" w:hAnsi="Arial" w:cs="Arial"/>
          <w:iCs/>
          <w:sz w:val="24"/>
          <w:szCs w:val="24"/>
          <w:bdr w:val="none" w:sz="0" w:space="0" w:color="auto" w:frame="1"/>
        </w:rPr>
        <w:t xml:space="preserve">.  </w:t>
      </w:r>
    </w:p>
    <w:p w:rsidR="008F7769" w:rsidRDefault="008F7769" w:rsidP="00402630">
      <w:pPr>
        <w:spacing w:after="200"/>
        <w:rPr>
          <w:rFonts w:ascii="Arial" w:eastAsiaTheme="minorHAnsi" w:hAnsi="Arial" w:cs="Arial"/>
          <w:iCs/>
          <w:sz w:val="24"/>
          <w:szCs w:val="24"/>
          <w:bdr w:val="none" w:sz="0" w:space="0" w:color="auto" w:frame="1"/>
        </w:rPr>
      </w:pPr>
      <w:r>
        <w:rPr>
          <w:rFonts w:ascii="Arial" w:eastAsiaTheme="minorHAnsi" w:hAnsi="Arial" w:cs="Arial"/>
          <w:iCs/>
          <w:sz w:val="24"/>
          <w:szCs w:val="24"/>
          <w:bdr w:val="none" w:sz="0" w:space="0" w:color="auto" w:frame="1"/>
        </w:rPr>
        <w:t>Therefore the IRC brings f</w:t>
      </w:r>
      <w:r w:rsidR="006C3DE1">
        <w:rPr>
          <w:rFonts w:ascii="Arial" w:eastAsiaTheme="minorHAnsi" w:hAnsi="Arial" w:cs="Arial"/>
          <w:iCs/>
          <w:sz w:val="24"/>
          <w:szCs w:val="24"/>
          <w:bdr w:val="none" w:sz="0" w:space="0" w:color="auto" w:frame="1"/>
        </w:rPr>
        <w:t>orth this resolution to Council</w:t>
      </w:r>
      <w:r w:rsidR="003C526C">
        <w:rPr>
          <w:rFonts w:ascii="Arial" w:eastAsiaTheme="minorHAnsi" w:hAnsi="Arial" w:cs="Arial"/>
          <w:iCs/>
          <w:sz w:val="24"/>
          <w:szCs w:val="24"/>
          <w:bdr w:val="none" w:sz="0" w:space="0" w:color="auto" w:frame="1"/>
        </w:rPr>
        <w:t>.</w:t>
      </w:r>
    </w:p>
    <w:p w:rsidR="00492E2F" w:rsidRDefault="00492E2F" w:rsidP="00402630">
      <w:pPr>
        <w:spacing w:after="200"/>
        <w:rPr>
          <w:rFonts w:ascii="Arial" w:hAnsi="Arial" w:cs="Arial"/>
          <w:b/>
          <w:sz w:val="24"/>
          <w:szCs w:val="24"/>
        </w:rPr>
      </w:pPr>
    </w:p>
    <w:p w:rsidR="006C3DE1" w:rsidRDefault="006C3DE1" w:rsidP="00402630">
      <w:pPr>
        <w:spacing w:after="200"/>
        <w:rPr>
          <w:rFonts w:ascii="Arial" w:hAnsi="Arial" w:cs="Arial"/>
          <w:b/>
          <w:sz w:val="24"/>
          <w:szCs w:val="24"/>
        </w:rPr>
      </w:pPr>
      <w:r w:rsidRPr="006C3DE1">
        <w:rPr>
          <w:rFonts w:ascii="Arial" w:hAnsi="Arial" w:cs="Arial"/>
          <w:b/>
          <w:sz w:val="24"/>
          <w:szCs w:val="24"/>
        </w:rPr>
        <w:lastRenderedPageBreak/>
        <w:t>[Action Item]</w:t>
      </w:r>
    </w:p>
    <w:p w:rsidR="00860159" w:rsidRPr="00860159" w:rsidRDefault="00860159" w:rsidP="00860159">
      <w:pPr>
        <w:rPr>
          <w:rFonts w:ascii="Arial" w:hAnsi="Arial" w:cs="Arial"/>
          <w:b/>
          <w:sz w:val="24"/>
          <w:szCs w:val="24"/>
        </w:rPr>
      </w:pPr>
      <w:r w:rsidRPr="00860159">
        <w:rPr>
          <w:rFonts w:ascii="Arial" w:hAnsi="Arial" w:cs="Arial"/>
          <w:b/>
          <w:i/>
          <w:sz w:val="24"/>
          <w:szCs w:val="24"/>
        </w:rPr>
        <w:t>Resolved</w:t>
      </w:r>
      <w:r w:rsidRPr="00860159">
        <w:rPr>
          <w:rFonts w:ascii="Arial" w:hAnsi="Arial" w:cs="Arial"/>
          <w:b/>
          <w:sz w:val="24"/>
          <w:szCs w:val="24"/>
        </w:rPr>
        <w:t>, that the American Library Association (ALA), on behalf of its members, urges the UN to take steps to ensure the long-term equitable access to its information products by:</w:t>
      </w:r>
    </w:p>
    <w:p w:rsidR="00860159" w:rsidRPr="00860159" w:rsidRDefault="00860159" w:rsidP="00860159">
      <w:pPr>
        <w:rPr>
          <w:rFonts w:ascii="Arial" w:hAnsi="Arial" w:cs="Arial"/>
          <w:b/>
          <w:sz w:val="24"/>
          <w:szCs w:val="24"/>
        </w:rPr>
      </w:pPr>
    </w:p>
    <w:p w:rsidR="00860159" w:rsidRPr="00860159" w:rsidRDefault="00860159" w:rsidP="00860159">
      <w:pPr>
        <w:tabs>
          <w:tab w:val="left" w:pos="270"/>
        </w:tabs>
        <w:ind w:left="270" w:hanging="270"/>
        <w:rPr>
          <w:rFonts w:ascii="Arial" w:hAnsi="Arial" w:cs="Arial"/>
          <w:b/>
          <w:sz w:val="24"/>
          <w:szCs w:val="24"/>
        </w:rPr>
      </w:pPr>
      <w:r w:rsidRPr="00860159">
        <w:rPr>
          <w:rFonts w:ascii="Arial" w:hAnsi="Arial" w:cs="Arial"/>
          <w:b/>
          <w:sz w:val="24"/>
          <w:szCs w:val="24"/>
        </w:rPr>
        <w:t xml:space="preserve">1. reinstating the print depository library program for countries in areas of the world where the cost of Internet access is too high and not widely developed, so as to ensure transparent and ready access to UN information worldwide, and to continue to operate this program parallel to its online platforms, the </w:t>
      </w:r>
      <w:r w:rsidRPr="00860159">
        <w:rPr>
          <w:rFonts w:ascii="Arial" w:hAnsi="Arial" w:cs="Arial"/>
          <w:b/>
          <w:iCs/>
          <w:sz w:val="24"/>
          <w:szCs w:val="24"/>
        </w:rPr>
        <w:t>United Nations iLibrary</w:t>
      </w:r>
      <w:r w:rsidRPr="00860159">
        <w:rPr>
          <w:rFonts w:ascii="Arial" w:hAnsi="Arial" w:cs="Arial"/>
          <w:b/>
          <w:sz w:val="24"/>
          <w:szCs w:val="24"/>
        </w:rPr>
        <w:t xml:space="preserve"> and the UN Digital Repository;</w:t>
      </w:r>
    </w:p>
    <w:p w:rsidR="00860159" w:rsidRPr="00860159" w:rsidRDefault="00860159" w:rsidP="00860159">
      <w:pPr>
        <w:pStyle w:val="ListParagraph"/>
        <w:ind w:left="0"/>
        <w:rPr>
          <w:rFonts w:ascii="Arial" w:hAnsi="Arial" w:cs="Arial"/>
          <w:b/>
        </w:rPr>
      </w:pPr>
    </w:p>
    <w:p w:rsidR="00860159" w:rsidRPr="00860159" w:rsidRDefault="00860159" w:rsidP="00860159">
      <w:pPr>
        <w:tabs>
          <w:tab w:val="left" w:pos="270"/>
        </w:tabs>
        <w:ind w:left="270" w:hanging="270"/>
        <w:rPr>
          <w:rFonts w:ascii="Arial" w:hAnsi="Arial" w:cs="Arial"/>
          <w:b/>
          <w:sz w:val="24"/>
          <w:szCs w:val="24"/>
        </w:rPr>
      </w:pPr>
      <w:r w:rsidRPr="00860159">
        <w:rPr>
          <w:rFonts w:ascii="Arial" w:hAnsi="Arial" w:cs="Arial"/>
          <w:b/>
          <w:sz w:val="24"/>
          <w:szCs w:val="24"/>
        </w:rPr>
        <w:t>2. providing the United Nations Depository Library Program with free access to the iLibrary in order to assure equitable access to all member countries of the United Nations, in the spirit other languages of the Principles Governing Depository Libraries;</w:t>
      </w:r>
    </w:p>
    <w:p w:rsidR="00860159" w:rsidRPr="00860159" w:rsidRDefault="00860159" w:rsidP="00860159">
      <w:pPr>
        <w:pStyle w:val="ListParagraph"/>
        <w:ind w:left="0"/>
        <w:rPr>
          <w:rFonts w:ascii="Arial" w:hAnsi="Arial" w:cs="Arial"/>
          <w:b/>
        </w:rPr>
      </w:pPr>
    </w:p>
    <w:p w:rsidR="00860159" w:rsidRPr="00860159" w:rsidRDefault="00860159" w:rsidP="00860159">
      <w:pPr>
        <w:tabs>
          <w:tab w:val="left" w:pos="270"/>
        </w:tabs>
        <w:ind w:left="270" w:hanging="270"/>
        <w:rPr>
          <w:rFonts w:ascii="Arial" w:hAnsi="Arial" w:cs="Arial"/>
          <w:b/>
          <w:sz w:val="24"/>
          <w:szCs w:val="24"/>
        </w:rPr>
      </w:pPr>
      <w:r w:rsidRPr="00860159">
        <w:rPr>
          <w:rFonts w:ascii="Arial" w:hAnsi="Arial" w:cs="Arial"/>
          <w:b/>
          <w:sz w:val="24"/>
          <w:szCs w:val="24"/>
        </w:rPr>
        <w:t>3.  abiding by the recommendations made by depository libraries concerning the Consultation Paper, which were submitted to the UN Department of Public Information in June 2014 and published in the Executive Summary on the Analysis of Responses to the Consultation Paper on the Re-engineering of the UN Depository Libraries Programmes that Depository Libraries “receive a comprehensive and integrated service from DHL including distribution of relevant paid/unpaid publications and documents through the Digital Repository,” including implementing and adhering to a digital preservation policy and considering delaying the UN iLibrary in order to consult with  corresponding stakeholders (i.e. Dag Hammersköld Library and United Nations Depository Libraries (UNDLs);</w:t>
      </w:r>
    </w:p>
    <w:p w:rsidR="00860159" w:rsidRPr="00860159" w:rsidRDefault="00860159" w:rsidP="00860159">
      <w:pPr>
        <w:pStyle w:val="ListParagraph"/>
        <w:ind w:left="0"/>
        <w:rPr>
          <w:rFonts w:ascii="Arial" w:hAnsi="Arial" w:cs="Arial"/>
          <w:b/>
        </w:rPr>
      </w:pPr>
    </w:p>
    <w:p w:rsidR="00860159" w:rsidRPr="00860159" w:rsidRDefault="00860159" w:rsidP="00860159">
      <w:pPr>
        <w:tabs>
          <w:tab w:val="left" w:pos="270"/>
        </w:tabs>
        <w:ind w:left="270" w:hanging="270"/>
        <w:rPr>
          <w:rFonts w:ascii="Arial" w:hAnsi="Arial" w:cs="Arial"/>
          <w:b/>
          <w:sz w:val="24"/>
          <w:szCs w:val="24"/>
        </w:rPr>
      </w:pPr>
      <w:r w:rsidRPr="00860159">
        <w:rPr>
          <w:rFonts w:ascii="Arial" w:hAnsi="Arial" w:cs="Arial"/>
          <w:b/>
          <w:sz w:val="24"/>
          <w:szCs w:val="24"/>
        </w:rPr>
        <w:t>4. encouraging full cooperation and communication among the United Nations Depository Library Program, UN Publications, and the UN Department of Public Information to assure the broadest possible access to UN documents and publications; and</w:t>
      </w:r>
    </w:p>
    <w:p w:rsidR="00860159" w:rsidRPr="00860159" w:rsidRDefault="00860159" w:rsidP="00860159">
      <w:pPr>
        <w:rPr>
          <w:rFonts w:ascii="Arial" w:hAnsi="Arial" w:cs="Arial"/>
          <w:b/>
          <w:sz w:val="24"/>
          <w:szCs w:val="24"/>
        </w:rPr>
      </w:pPr>
    </w:p>
    <w:p w:rsidR="00860159" w:rsidRDefault="00860159" w:rsidP="00860159">
      <w:pPr>
        <w:tabs>
          <w:tab w:val="left" w:pos="270"/>
        </w:tabs>
        <w:ind w:left="270" w:hanging="270"/>
        <w:rPr>
          <w:rFonts w:ascii="Arial" w:hAnsi="Arial" w:cs="Arial"/>
          <w:b/>
          <w:sz w:val="24"/>
          <w:szCs w:val="24"/>
        </w:rPr>
      </w:pPr>
      <w:r w:rsidRPr="00860159">
        <w:rPr>
          <w:rFonts w:ascii="Arial" w:hAnsi="Arial" w:cs="Arial"/>
          <w:b/>
          <w:sz w:val="24"/>
          <w:szCs w:val="24"/>
        </w:rPr>
        <w:t>5. respecting existing UN policy, which states, “The United Nations Publications Board, on the advice of the Head Librarian of the Dag Hammarskj</w:t>
      </w:r>
      <w:r w:rsidRPr="00860159">
        <w:rPr>
          <w:rFonts w:ascii="Arial" w:hAnsi="Arial" w:cs="Arial"/>
          <w:b/>
          <w:iCs/>
          <w:sz w:val="24"/>
          <w:szCs w:val="24"/>
        </w:rPr>
        <w:t>ö</w:t>
      </w:r>
      <w:r w:rsidRPr="00860159">
        <w:rPr>
          <w:rFonts w:ascii="Arial" w:hAnsi="Arial" w:cs="Arial"/>
          <w:b/>
          <w:sz w:val="24"/>
          <w:szCs w:val="24"/>
        </w:rPr>
        <w:t>ld Library and taking into account the views of the Government concerned, designates depository libraries” (UN Doc: ST/AI/I89/Add.11/Rev.2), by appointing a working panel to study the issues, comprised of representatives from the Dag Hammarskj</w:t>
      </w:r>
      <w:r w:rsidRPr="00860159">
        <w:rPr>
          <w:rFonts w:ascii="Arial" w:hAnsi="Arial" w:cs="Arial"/>
          <w:b/>
          <w:iCs/>
          <w:sz w:val="24"/>
          <w:szCs w:val="24"/>
        </w:rPr>
        <w:t>ö</w:t>
      </w:r>
      <w:r w:rsidRPr="00860159">
        <w:rPr>
          <w:rFonts w:ascii="Arial" w:hAnsi="Arial" w:cs="Arial"/>
          <w:b/>
          <w:sz w:val="24"/>
          <w:szCs w:val="24"/>
        </w:rPr>
        <w:t>ld Library, the Publications Board, and Depository Libraries.</w:t>
      </w:r>
    </w:p>
    <w:p w:rsidR="00636858" w:rsidRDefault="00636858" w:rsidP="00860159">
      <w:pPr>
        <w:tabs>
          <w:tab w:val="left" w:pos="270"/>
        </w:tabs>
        <w:ind w:left="270" w:hanging="270"/>
        <w:rPr>
          <w:rFonts w:ascii="Arial" w:hAnsi="Arial" w:cs="Arial"/>
          <w:b/>
          <w:sz w:val="24"/>
          <w:szCs w:val="24"/>
        </w:rPr>
      </w:pPr>
    </w:p>
    <w:p w:rsidR="00636858" w:rsidRDefault="00636858" w:rsidP="00860159">
      <w:pPr>
        <w:tabs>
          <w:tab w:val="left" w:pos="270"/>
        </w:tabs>
        <w:ind w:left="270" w:hanging="270"/>
        <w:rPr>
          <w:rFonts w:ascii="Arial" w:hAnsi="Arial" w:cs="Arial"/>
          <w:b/>
          <w:sz w:val="24"/>
          <w:szCs w:val="24"/>
        </w:rPr>
      </w:pPr>
    </w:p>
    <w:p w:rsidR="00636858" w:rsidRDefault="00636858" w:rsidP="00860159">
      <w:pPr>
        <w:tabs>
          <w:tab w:val="left" w:pos="270"/>
        </w:tabs>
        <w:ind w:left="270" w:hanging="270"/>
        <w:rPr>
          <w:rFonts w:ascii="Arial" w:hAnsi="Arial" w:cs="Arial"/>
          <w:b/>
          <w:sz w:val="24"/>
          <w:szCs w:val="24"/>
        </w:rPr>
      </w:pPr>
    </w:p>
    <w:p w:rsidR="00636858" w:rsidRDefault="00636858" w:rsidP="00860159">
      <w:pPr>
        <w:tabs>
          <w:tab w:val="left" w:pos="270"/>
        </w:tabs>
        <w:ind w:left="270" w:hanging="270"/>
        <w:rPr>
          <w:rFonts w:ascii="Arial" w:hAnsi="Arial" w:cs="Arial"/>
          <w:b/>
          <w:sz w:val="24"/>
          <w:szCs w:val="24"/>
        </w:rPr>
      </w:pPr>
    </w:p>
    <w:p w:rsidR="00636858" w:rsidRDefault="00636858" w:rsidP="00860159">
      <w:pPr>
        <w:tabs>
          <w:tab w:val="left" w:pos="270"/>
        </w:tabs>
        <w:ind w:left="270" w:hanging="270"/>
        <w:rPr>
          <w:rFonts w:ascii="Arial" w:hAnsi="Arial" w:cs="Arial"/>
          <w:b/>
          <w:sz w:val="24"/>
          <w:szCs w:val="24"/>
        </w:rPr>
      </w:pPr>
    </w:p>
    <w:p w:rsidR="00636858" w:rsidRDefault="00636858" w:rsidP="00860159">
      <w:pPr>
        <w:tabs>
          <w:tab w:val="left" w:pos="270"/>
        </w:tabs>
        <w:ind w:left="270" w:hanging="270"/>
        <w:rPr>
          <w:rFonts w:ascii="Arial" w:hAnsi="Arial" w:cs="Arial"/>
          <w:b/>
          <w:sz w:val="24"/>
          <w:szCs w:val="24"/>
        </w:rPr>
      </w:pPr>
    </w:p>
    <w:p w:rsidR="00636858" w:rsidRDefault="00636858" w:rsidP="00860159">
      <w:pPr>
        <w:tabs>
          <w:tab w:val="left" w:pos="270"/>
        </w:tabs>
        <w:ind w:left="270" w:hanging="270"/>
        <w:rPr>
          <w:rFonts w:ascii="Arial" w:hAnsi="Arial" w:cs="Arial"/>
          <w:b/>
          <w:sz w:val="24"/>
          <w:szCs w:val="24"/>
        </w:rPr>
      </w:pPr>
    </w:p>
    <w:p w:rsidR="00636858" w:rsidRPr="00636858" w:rsidRDefault="00636858" w:rsidP="00A17AA4">
      <w:pPr>
        <w:jc w:val="right"/>
        <w:rPr>
          <w:rFonts w:ascii="Arial" w:eastAsiaTheme="minorHAnsi" w:hAnsi="Arial" w:cs="Arial"/>
          <w:sz w:val="24"/>
          <w:szCs w:val="24"/>
        </w:rPr>
      </w:pPr>
      <w:r w:rsidRPr="00636858">
        <w:rPr>
          <w:rFonts w:ascii="Arial" w:eastAsiaTheme="minorHAnsi" w:hAnsi="Arial" w:cs="Arial"/>
          <w:sz w:val="24"/>
          <w:szCs w:val="24"/>
        </w:rPr>
        <w:lastRenderedPageBreak/>
        <w:t>2015-2016 ALA CD18.2</w:t>
      </w:r>
    </w:p>
    <w:p w:rsidR="00636858" w:rsidRPr="00636858" w:rsidRDefault="00636858" w:rsidP="00636858">
      <w:pPr>
        <w:jc w:val="right"/>
        <w:rPr>
          <w:rFonts w:ascii="Arial" w:eastAsiaTheme="minorHAnsi" w:hAnsi="Arial" w:cs="Arial"/>
          <w:sz w:val="24"/>
          <w:szCs w:val="24"/>
        </w:rPr>
      </w:pPr>
      <w:r w:rsidRPr="00636858">
        <w:rPr>
          <w:rFonts w:ascii="Arial" w:eastAsiaTheme="minorHAnsi" w:hAnsi="Arial" w:cs="Arial"/>
          <w:sz w:val="24"/>
          <w:szCs w:val="24"/>
        </w:rPr>
        <w:t xml:space="preserve">     2016 ALA Annual Conference</w:t>
      </w:r>
    </w:p>
    <w:p w:rsidR="00636858" w:rsidRPr="003826EE" w:rsidRDefault="00636858" w:rsidP="0072771B">
      <w:pPr>
        <w:rPr>
          <w:rFonts w:ascii="Arial" w:hAnsi="Arial" w:cs="Arial"/>
        </w:rPr>
      </w:pPr>
    </w:p>
    <w:p w:rsidR="00636858" w:rsidRPr="003826EE" w:rsidRDefault="00636858" w:rsidP="0072771B">
      <w:pPr>
        <w:rPr>
          <w:rFonts w:ascii="Arial" w:hAnsi="Arial" w:cs="Arial"/>
        </w:rPr>
      </w:pPr>
      <w:r w:rsidRPr="003826EE">
        <w:rPr>
          <w:rFonts w:ascii="Arial" w:hAnsi="Arial" w:cs="Arial"/>
        </w:rPr>
        <w:t>RESOLUTION ON THE RESTORATION OF THE UNITED NATIONS DEPOSITORY LIBRARY SYSTEM</w:t>
      </w:r>
    </w:p>
    <w:p w:rsidR="00636858" w:rsidRPr="003826EE" w:rsidRDefault="00636858" w:rsidP="0072771B">
      <w:pPr>
        <w:rPr>
          <w:rFonts w:ascii="Arial" w:hAnsi="Arial" w:cs="Arial"/>
        </w:rPr>
      </w:pPr>
    </w:p>
    <w:p w:rsidR="00636858" w:rsidRPr="003826EE" w:rsidRDefault="00636858" w:rsidP="002D52F2">
      <w:pPr>
        <w:rPr>
          <w:rFonts w:ascii="Arial" w:hAnsi="Arial" w:cs="Arial"/>
        </w:rPr>
      </w:pPr>
      <w:r w:rsidRPr="003826EE">
        <w:rPr>
          <w:rFonts w:ascii="Arial" w:hAnsi="Arial" w:cs="Arial"/>
        </w:rPr>
        <w:t>Whereas ALA Policy 6.1.1 International Relations- Policy Objectives is “To encourage the exchange, dissemination, and access to information and the unrestricted flow of library materials in all formats throughout the world (ALA Key Action Area:  Equitable Access to Information and Library Services)”;</w:t>
      </w:r>
    </w:p>
    <w:p w:rsidR="00636858" w:rsidRPr="003826EE" w:rsidRDefault="00636858" w:rsidP="002D52F2">
      <w:pPr>
        <w:rPr>
          <w:rFonts w:ascii="Arial" w:hAnsi="Arial" w:cs="Arial"/>
        </w:rPr>
      </w:pPr>
    </w:p>
    <w:p w:rsidR="00636858" w:rsidRPr="003826EE" w:rsidRDefault="00636858" w:rsidP="007F236E">
      <w:pPr>
        <w:rPr>
          <w:rFonts w:ascii="Arial" w:hAnsi="Arial" w:cs="Arial"/>
        </w:rPr>
      </w:pPr>
      <w:r w:rsidRPr="003826EE">
        <w:rPr>
          <w:rFonts w:ascii="Arial" w:hAnsi="Arial" w:cs="Arial"/>
        </w:rPr>
        <w:t xml:space="preserve">Whereas United Nations Policy, as found in the </w:t>
      </w:r>
      <w:r w:rsidRPr="003826EE">
        <w:rPr>
          <w:rFonts w:ascii="Arial" w:hAnsi="Arial" w:cs="Arial"/>
          <w:i/>
          <w:iCs/>
        </w:rPr>
        <w:t>Principles Governing Depository Libraries</w:t>
      </w:r>
      <w:r w:rsidRPr="003826EE">
        <w:rPr>
          <w:rFonts w:ascii="Arial" w:hAnsi="Arial" w:cs="Arial"/>
        </w:rPr>
        <w:t>, states that “all depository libraries shall receive automatically, according to their needs, all publications offered for sale and public information material distributed free, if available in the official language of their choice” (UN Doc: ST/AI/189/Add.11/Rev.2);</w:t>
      </w:r>
    </w:p>
    <w:p w:rsidR="00636858" w:rsidRPr="003826EE" w:rsidRDefault="00636858" w:rsidP="002D52F2">
      <w:pPr>
        <w:rPr>
          <w:rFonts w:ascii="Arial" w:hAnsi="Arial" w:cs="Arial"/>
        </w:rPr>
      </w:pPr>
    </w:p>
    <w:p w:rsidR="00636858" w:rsidRPr="003826EE" w:rsidRDefault="00636858" w:rsidP="0072771B">
      <w:pPr>
        <w:rPr>
          <w:rFonts w:ascii="Arial" w:hAnsi="Arial" w:cs="Arial"/>
        </w:rPr>
      </w:pPr>
      <w:r w:rsidRPr="003826EE">
        <w:rPr>
          <w:rFonts w:ascii="Arial" w:hAnsi="Arial" w:cs="Arial"/>
        </w:rPr>
        <w:t>Whereas the United Nations (UN) dedicates its programs, services and mission to the promotion of fundamental human rights and freedoms, which must include the free flow of public and government information internationally;</w:t>
      </w:r>
    </w:p>
    <w:p w:rsidR="00636858" w:rsidRPr="003826EE" w:rsidRDefault="00636858" w:rsidP="0072771B">
      <w:pPr>
        <w:rPr>
          <w:rFonts w:ascii="Arial" w:hAnsi="Arial" w:cs="Arial"/>
        </w:rPr>
      </w:pPr>
    </w:p>
    <w:p w:rsidR="00636858" w:rsidRPr="003826EE" w:rsidRDefault="00636858" w:rsidP="00757CBE">
      <w:pPr>
        <w:rPr>
          <w:rFonts w:ascii="Arial" w:hAnsi="Arial" w:cs="Arial"/>
          <w:color w:val="000000"/>
        </w:rPr>
      </w:pPr>
      <w:r w:rsidRPr="003826EE">
        <w:rPr>
          <w:rFonts w:ascii="Arial" w:hAnsi="Arial" w:cs="Arial"/>
        </w:rPr>
        <w:t xml:space="preserve">Whereas the UN, over the last 70 years, is one of the primary producers of internationally shared information, </w:t>
      </w:r>
      <w:r w:rsidRPr="003826EE">
        <w:rPr>
          <w:rFonts w:ascii="Arial" w:hAnsi="Arial" w:cs="Arial"/>
          <w:color w:val="000000"/>
        </w:rPr>
        <w:t>documents, publications and other critical sources of knowledge that support fundamental rights and freedoms, and that these critical public information sources remain part of our international historic record that benefit researchers and users around the world;</w:t>
      </w:r>
    </w:p>
    <w:p w:rsidR="00636858" w:rsidRPr="003826EE" w:rsidRDefault="00636858" w:rsidP="0072771B">
      <w:pPr>
        <w:rPr>
          <w:rFonts w:ascii="Arial" w:hAnsi="Arial" w:cs="Arial"/>
        </w:rPr>
      </w:pPr>
    </w:p>
    <w:p w:rsidR="00636858" w:rsidRPr="003826EE" w:rsidRDefault="00636858" w:rsidP="0072771B">
      <w:pPr>
        <w:rPr>
          <w:rFonts w:ascii="Arial" w:hAnsi="Arial" w:cs="Arial"/>
        </w:rPr>
      </w:pPr>
      <w:r w:rsidRPr="003826EE">
        <w:rPr>
          <w:rFonts w:ascii="Arial" w:hAnsi="Arial" w:cs="Arial"/>
        </w:rPr>
        <w:t>Whereas the UN’s Sustainable Development Goals 16.6, 16.7, 16.8 and 16.10 rely upon a clearly transparent form of information creation and distribution that allows for the ready access to these sources of public knowledge as key components of national and international governance structures and sustainable development;</w:t>
      </w:r>
    </w:p>
    <w:p w:rsidR="00636858" w:rsidRPr="003826EE" w:rsidRDefault="00636858" w:rsidP="0072771B">
      <w:pPr>
        <w:rPr>
          <w:rFonts w:ascii="Arial" w:hAnsi="Arial" w:cs="Arial"/>
        </w:rPr>
      </w:pPr>
    </w:p>
    <w:p w:rsidR="00636858" w:rsidRPr="003826EE" w:rsidRDefault="00636858" w:rsidP="00757CBE">
      <w:pPr>
        <w:rPr>
          <w:rFonts w:ascii="Arial" w:hAnsi="Arial" w:cs="Arial"/>
        </w:rPr>
      </w:pPr>
      <w:r w:rsidRPr="003826EE">
        <w:rPr>
          <w:rFonts w:ascii="Arial" w:hAnsi="Arial" w:cs="Arial"/>
        </w:rPr>
        <w:t>Whereas since its establishment in 1946, the UN manages a low-cost and publicly accessible depository library program that enables partner libraries and their institutions to provide free and ready public access to vital UN resources, expert knowledge, and that supports the human right to the free flow of international government information;</w:t>
      </w:r>
    </w:p>
    <w:p w:rsidR="00636858" w:rsidRPr="003826EE" w:rsidRDefault="00636858" w:rsidP="0072771B">
      <w:pPr>
        <w:rPr>
          <w:rFonts w:ascii="Arial" w:hAnsi="Arial" w:cs="Arial"/>
        </w:rPr>
      </w:pPr>
    </w:p>
    <w:p w:rsidR="00636858" w:rsidRPr="003826EE" w:rsidRDefault="00636858" w:rsidP="0072771B">
      <w:pPr>
        <w:rPr>
          <w:rFonts w:ascii="Arial" w:hAnsi="Arial" w:cs="Arial"/>
        </w:rPr>
      </w:pPr>
      <w:r w:rsidRPr="003826EE">
        <w:rPr>
          <w:rFonts w:ascii="Arial" w:hAnsi="Arial" w:cs="Arial"/>
        </w:rPr>
        <w:t>Whereas 365 UN depository libraries located in 136 countries represent a high level of relatively low-cost accessible collections to a large number of people, and provides the sole presence and critical knowledge and information about UN Secretariat activities, programs and services in 83 countries;</w:t>
      </w:r>
    </w:p>
    <w:p w:rsidR="00636858" w:rsidRPr="003826EE" w:rsidRDefault="00636858" w:rsidP="0072771B">
      <w:pPr>
        <w:rPr>
          <w:rFonts w:ascii="Arial" w:hAnsi="Arial" w:cs="Arial"/>
        </w:rPr>
      </w:pPr>
    </w:p>
    <w:p w:rsidR="00636858" w:rsidRPr="003826EE" w:rsidRDefault="00636858" w:rsidP="0072771B">
      <w:pPr>
        <w:rPr>
          <w:rFonts w:ascii="Arial" w:hAnsi="Arial" w:cs="Arial"/>
        </w:rPr>
      </w:pPr>
      <w:r w:rsidRPr="003826EE">
        <w:rPr>
          <w:rFonts w:ascii="Arial" w:hAnsi="Arial" w:cs="Arial"/>
        </w:rPr>
        <w:t>Whereas the depository library program remains one of best examples of how the shared expert knowledge of librarians can help local communities navigate a complex set of government datasets, knowledge and information tools;</w:t>
      </w:r>
    </w:p>
    <w:p w:rsidR="00636858" w:rsidRPr="003826EE" w:rsidRDefault="00636858" w:rsidP="0072771B">
      <w:pPr>
        <w:rPr>
          <w:rFonts w:ascii="Arial" w:hAnsi="Arial" w:cs="Arial"/>
        </w:rPr>
      </w:pPr>
    </w:p>
    <w:p w:rsidR="00636858" w:rsidRPr="003826EE" w:rsidRDefault="00636858" w:rsidP="0072771B">
      <w:pPr>
        <w:rPr>
          <w:rFonts w:ascii="Arial" w:hAnsi="Arial" w:cs="Arial"/>
        </w:rPr>
      </w:pPr>
      <w:r w:rsidRPr="003826EE">
        <w:rPr>
          <w:rFonts w:ascii="Arial" w:hAnsi="Arial" w:cs="Arial"/>
        </w:rPr>
        <w:t xml:space="preserve">Whereas United Nations Depository librarians have been solid partners with the Dag </w:t>
      </w:r>
      <w:r w:rsidRPr="003826EE">
        <w:rPr>
          <w:rStyle w:val="Emphasis"/>
          <w:rFonts w:ascii="Arial" w:hAnsi="Arial" w:cs="Arial"/>
          <w:shd w:val="clear" w:color="auto" w:fill="FFFFFF"/>
        </w:rPr>
        <w:t>Hammarskjöld</w:t>
      </w:r>
      <w:r w:rsidRPr="003826EE">
        <w:rPr>
          <w:rStyle w:val="Emphasis"/>
          <w:rFonts w:ascii="Arial" w:hAnsi="Arial" w:cs="Arial"/>
          <w:bCs/>
          <w:shd w:val="clear" w:color="auto" w:fill="FFFFFF"/>
        </w:rPr>
        <w:t xml:space="preserve"> </w:t>
      </w:r>
      <w:r w:rsidRPr="003826EE">
        <w:rPr>
          <w:rFonts w:ascii="Arial" w:hAnsi="Arial" w:cs="Arial"/>
        </w:rPr>
        <w:t>Library (DHL) since 1946;</w:t>
      </w:r>
    </w:p>
    <w:p w:rsidR="00636858" w:rsidRPr="003826EE" w:rsidRDefault="00636858" w:rsidP="0072771B">
      <w:pPr>
        <w:rPr>
          <w:rFonts w:ascii="Arial" w:hAnsi="Arial" w:cs="Arial"/>
        </w:rPr>
      </w:pPr>
    </w:p>
    <w:p w:rsidR="005C1D36" w:rsidRDefault="005C1D36" w:rsidP="004469DC">
      <w:pPr>
        <w:rPr>
          <w:rFonts w:ascii="Arial" w:hAnsi="Arial" w:cs="Arial"/>
        </w:rPr>
      </w:pPr>
    </w:p>
    <w:p w:rsidR="005C1D36" w:rsidRDefault="005C1D36" w:rsidP="004469DC">
      <w:pPr>
        <w:rPr>
          <w:rFonts w:ascii="Arial" w:hAnsi="Arial" w:cs="Arial"/>
        </w:rPr>
      </w:pPr>
    </w:p>
    <w:p w:rsidR="00636858" w:rsidRPr="003826EE" w:rsidRDefault="00636858" w:rsidP="004469DC">
      <w:pPr>
        <w:rPr>
          <w:rFonts w:ascii="Arial" w:hAnsi="Arial" w:cs="Arial"/>
        </w:rPr>
      </w:pPr>
      <w:r w:rsidRPr="003826EE">
        <w:rPr>
          <w:rFonts w:ascii="Arial" w:hAnsi="Arial" w:cs="Arial"/>
        </w:rPr>
        <w:lastRenderedPageBreak/>
        <w:t xml:space="preserve">Whereas the estimated annual cost of the new commercial model for the </w:t>
      </w:r>
      <w:r w:rsidRPr="003826EE">
        <w:rPr>
          <w:rFonts w:ascii="Arial" w:hAnsi="Arial" w:cs="Arial"/>
          <w:iCs/>
        </w:rPr>
        <w:t>United Nations iLibrary</w:t>
      </w:r>
      <w:r w:rsidRPr="003826EE">
        <w:rPr>
          <w:rFonts w:ascii="Arial" w:hAnsi="Arial" w:cs="Arial"/>
        </w:rPr>
        <w:t xml:space="preserve"> online platform will be cost prohibitive for many UN depository libraries, and result in diminished access and participation of the depository libraries to collect and distribute UN information in the future;</w:t>
      </w:r>
    </w:p>
    <w:p w:rsidR="00636858" w:rsidRPr="003826EE" w:rsidRDefault="00636858" w:rsidP="0072771B">
      <w:pPr>
        <w:rPr>
          <w:rFonts w:ascii="Arial" w:hAnsi="Arial" w:cs="Arial"/>
        </w:rPr>
      </w:pPr>
    </w:p>
    <w:p w:rsidR="00636858" w:rsidRPr="003826EE" w:rsidRDefault="00636858" w:rsidP="0072771B">
      <w:pPr>
        <w:rPr>
          <w:rFonts w:ascii="Arial" w:hAnsi="Arial" w:cs="Arial"/>
        </w:rPr>
      </w:pPr>
      <w:r w:rsidRPr="003826EE">
        <w:rPr>
          <w:rFonts w:ascii="Arial" w:hAnsi="Arial" w:cs="Arial"/>
        </w:rPr>
        <w:t>Whereas shifting critical UN information sources to a primarily online platform would disadvantage communities around the globe that are without reliable access to the Internet, especially in developing countries or those under distress from war, ecological disasters, or economic disadvantages; and</w:t>
      </w:r>
    </w:p>
    <w:p w:rsidR="00636858" w:rsidRPr="003826EE" w:rsidRDefault="00636858" w:rsidP="0072771B">
      <w:pPr>
        <w:rPr>
          <w:rFonts w:ascii="Arial" w:hAnsi="Arial" w:cs="Arial"/>
        </w:rPr>
      </w:pPr>
    </w:p>
    <w:p w:rsidR="00636858" w:rsidRPr="003826EE" w:rsidRDefault="00636858" w:rsidP="00851F41">
      <w:pPr>
        <w:rPr>
          <w:rFonts w:ascii="Arial" w:hAnsi="Arial" w:cs="Arial"/>
        </w:rPr>
      </w:pPr>
      <w:r w:rsidRPr="003826EE">
        <w:rPr>
          <w:rFonts w:ascii="Arial" w:hAnsi="Arial" w:cs="Arial"/>
        </w:rPr>
        <w:t xml:space="preserve">Whereas the UN Department of Public Information (DPI) needs to more carefully consider the recommendations of the UN depository library community, solicited via </w:t>
      </w:r>
      <w:r w:rsidRPr="003826EE">
        <w:rPr>
          <w:rFonts w:ascii="Arial" w:hAnsi="Arial" w:cs="Arial"/>
          <w:i/>
          <w:iCs/>
        </w:rPr>
        <w:t xml:space="preserve">A New Strategic Direction for UN Depository Libraries Consultation Paper, </w:t>
      </w:r>
      <w:r w:rsidRPr="003826EE">
        <w:rPr>
          <w:rFonts w:ascii="Arial" w:hAnsi="Arial" w:cs="Arial"/>
        </w:rPr>
        <w:t>issued by the DHL in April 2014</w:t>
      </w:r>
      <w:r w:rsidRPr="003826EE">
        <w:rPr>
          <w:rFonts w:ascii="Arial" w:hAnsi="Arial" w:cs="Arial"/>
          <w:i/>
          <w:iCs/>
        </w:rPr>
        <w:t xml:space="preserve">; </w:t>
      </w:r>
      <w:r w:rsidRPr="003826EE">
        <w:rPr>
          <w:rFonts w:ascii="Arial" w:hAnsi="Arial" w:cs="Arial"/>
          <w:iCs/>
        </w:rPr>
        <w:t xml:space="preserve">now, </w:t>
      </w:r>
      <w:r w:rsidRPr="003826EE">
        <w:rPr>
          <w:rFonts w:ascii="Arial" w:hAnsi="Arial" w:cs="Arial"/>
        </w:rPr>
        <w:t xml:space="preserve">therefore, be it </w:t>
      </w:r>
    </w:p>
    <w:p w:rsidR="00636858" w:rsidRPr="003826EE" w:rsidRDefault="00636858" w:rsidP="0072771B">
      <w:pPr>
        <w:rPr>
          <w:rFonts w:ascii="Arial" w:hAnsi="Arial" w:cs="Arial"/>
        </w:rPr>
      </w:pPr>
    </w:p>
    <w:p w:rsidR="00636858" w:rsidRPr="003826EE" w:rsidRDefault="00636858" w:rsidP="0072771B">
      <w:pPr>
        <w:rPr>
          <w:rFonts w:ascii="Arial" w:hAnsi="Arial" w:cs="Arial"/>
        </w:rPr>
      </w:pPr>
      <w:r w:rsidRPr="003826EE">
        <w:rPr>
          <w:rFonts w:ascii="Arial" w:hAnsi="Arial" w:cs="Arial"/>
          <w:i/>
        </w:rPr>
        <w:t>Resolved</w:t>
      </w:r>
      <w:r w:rsidRPr="003826EE">
        <w:rPr>
          <w:rFonts w:ascii="Arial" w:hAnsi="Arial" w:cs="Arial"/>
        </w:rPr>
        <w:t>, that the American Library Association (ALA), on behalf of its members, urges the UN to take steps to ensure the long-term equitable access to its information products by:</w:t>
      </w:r>
    </w:p>
    <w:p w:rsidR="00636858" w:rsidRPr="003826EE" w:rsidRDefault="00636858" w:rsidP="0072771B">
      <w:pPr>
        <w:rPr>
          <w:rFonts w:ascii="Arial" w:hAnsi="Arial" w:cs="Arial"/>
        </w:rPr>
      </w:pPr>
    </w:p>
    <w:p w:rsidR="00636858" w:rsidRPr="003826EE" w:rsidRDefault="00636858" w:rsidP="007E4C3E">
      <w:pPr>
        <w:tabs>
          <w:tab w:val="left" w:pos="270"/>
        </w:tabs>
        <w:ind w:left="270" w:hanging="270"/>
        <w:rPr>
          <w:rFonts w:ascii="Arial" w:hAnsi="Arial" w:cs="Arial"/>
        </w:rPr>
      </w:pPr>
      <w:r w:rsidRPr="003826EE">
        <w:rPr>
          <w:rFonts w:ascii="Arial" w:hAnsi="Arial" w:cs="Arial"/>
        </w:rPr>
        <w:t xml:space="preserve">1. reinstating the print depository library program for countries in areas of the world where the cost of Internet access is too high and not widely developed, so as to ensure transparent and ready access to UN information worldwide, and to continue to operate this program parallel to its online platforms, the </w:t>
      </w:r>
      <w:r w:rsidRPr="003826EE">
        <w:rPr>
          <w:rFonts w:ascii="Arial" w:hAnsi="Arial" w:cs="Arial"/>
          <w:iCs/>
        </w:rPr>
        <w:t>United Nations iLibrary</w:t>
      </w:r>
      <w:r w:rsidRPr="003826EE">
        <w:rPr>
          <w:rFonts w:ascii="Arial" w:hAnsi="Arial" w:cs="Arial"/>
        </w:rPr>
        <w:t xml:space="preserve"> and the UN Digital Repository;</w:t>
      </w:r>
    </w:p>
    <w:p w:rsidR="00636858" w:rsidRPr="003826EE" w:rsidRDefault="00636858" w:rsidP="0072771B">
      <w:pPr>
        <w:pStyle w:val="ListParagraph"/>
        <w:ind w:left="0"/>
        <w:rPr>
          <w:rFonts w:ascii="Arial" w:hAnsi="Arial" w:cs="Arial"/>
        </w:rPr>
      </w:pPr>
    </w:p>
    <w:p w:rsidR="00636858" w:rsidRPr="003826EE" w:rsidRDefault="00636858" w:rsidP="007E4C3E">
      <w:pPr>
        <w:tabs>
          <w:tab w:val="left" w:pos="270"/>
        </w:tabs>
        <w:ind w:left="270" w:hanging="270"/>
        <w:rPr>
          <w:rFonts w:ascii="Arial" w:hAnsi="Arial" w:cs="Arial"/>
        </w:rPr>
      </w:pPr>
      <w:r w:rsidRPr="003826EE">
        <w:rPr>
          <w:rFonts w:ascii="Arial" w:hAnsi="Arial" w:cs="Arial"/>
        </w:rPr>
        <w:t>2. providing the United Nations Depository Library Program with free access to the iLibrary in order to assure equitable access to all member countries of the United Nations, in the spirit other languages of the Principles Governing Depository Libraries;</w:t>
      </w:r>
    </w:p>
    <w:p w:rsidR="00636858" w:rsidRPr="003826EE" w:rsidRDefault="00636858" w:rsidP="0072771B">
      <w:pPr>
        <w:pStyle w:val="ListParagraph"/>
        <w:ind w:left="0"/>
        <w:rPr>
          <w:rFonts w:ascii="Arial" w:hAnsi="Arial" w:cs="Arial"/>
        </w:rPr>
      </w:pPr>
    </w:p>
    <w:p w:rsidR="00636858" w:rsidRDefault="00636858" w:rsidP="007E4C3E">
      <w:pPr>
        <w:tabs>
          <w:tab w:val="left" w:pos="270"/>
        </w:tabs>
        <w:ind w:left="270" w:hanging="270"/>
        <w:rPr>
          <w:rFonts w:ascii="Arial" w:hAnsi="Arial" w:cs="Arial"/>
        </w:rPr>
      </w:pPr>
      <w:r w:rsidRPr="003826EE">
        <w:rPr>
          <w:rFonts w:ascii="Arial" w:hAnsi="Arial" w:cs="Arial"/>
        </w:rPr>
        <w:t>3.  abiding by the recommendations made by depository libraries concerning the Consultation Paper, which were submitted to the UN Department of Public Information in June 2014 and published in the Executive Summary on the Analysis of Responses to the Consultation Paper on the Re-engineering of the UN Depository Libraries Programmes that Depository Libraries “receive a comprehensive and integrated service from DHL including distribution of relevant paid/unpaid publications and documents through the Digital Repository,” including implementing and adhering to a digital preservation policy and considering delaying the UN iLibrary in order to consult with  corresponding stakeholders (i.e. Dag Hammersköld Library and United Nations Depository Libraries (UNDLs);</w:t>
      </w:r>
    </w:p>
    <w:p w:rsidR="00636858" w:rsidRPr="003826EE" w:rsidRDefault="00636858" w:rsidP="0072771B">
      <w:pPr>
        <w:pStyle w:val="ListParagraph"/>
        <w:ind w:left="0"/>
        <w:rPr>
          <w:rFonts w:ascii="Arial" w:hAnsi="Arial" w:cs="Arial"/>
        </w:rPr>
      </w:pPr>
    </w:p>
    <w:p w:rsidR="00636858" w:rsidRPr="003826EE" w:rsidRDefault="00636858" w:rsidP="007E4C3E">
      <w:pPr>
        <w:tabs>
          <w:tab w:val="left" w:pos="270"/>
        </w:tabs>
        <w:ind w:left="270" w:hanging="270"/>
        <w:rPr>
          <w:rFonts w:ascii="Arial" w:hAnsi="Arial" w:cs="Arial"/>
        </w:rPr>
      </w:pPr>
      <w:r w:rsidRPr="003826EE">
        <w:rPr>
          <w:rFonts w:ascii="Arial" w:hAnsi="Arial" w:cs="Arial"/>
        </w:rPr>
        <w:t>4. encouraging full cooperation and communication among the United Nations Depository Library Program, UN Publications, and the UN Department of Public Information to assure the broadest possible access to UN documents and publications; and</w:t>
      </w:r>
    </w:p>
    <w:p w:rsidR="00636858" w:rsidRPr="003826EE" w:rsidRDefault="00636858" w:rsidP="0072771B">
      <w:pPr>
        <w:rPr>
          <w:rFonts w:ascii="Arial" w:hAnsi="Arial" w:cs="Arial"/>
        </w:rPr>
      </w:pPr>
    </w:p>
    <w:p w:rsidR="00636858" w:rsidRPr="003826EE" w:rsidRDefault="00636858" w:rsidP="007E4C3E">
      <w:pPr>
        <w:tabs>
          <w:tab w:val="left" w:pos="270"/>
        </w:tabs>
        <w:ind w:left="270" w:hanging="270"/>
        <w:rPr>
          <w:rFonts w:ascii="Arial" w:hAnsi="Arial" w:cs="Arial"/>
        </w:rPr>
      </w:pPr>
      <w:r w:rsidRPr="003826EE">
        <w:rPr>
          <w:rFonts w:ascii="Arial" w:hAnsi="Arial" w:cs="Arial"/>
        </w:rPr>
        <w:t>5. respecting existing UN policy, which states, “The United Nations Publications Board, on the advice of the Head Librarian of the Dag Hammarskj</w:t>
      </w:r>
      <w:r w:rsidRPr="003826EE">
        <w:rPr>
          <w:rFonts w:ascii="Arial" w:hAnsi="Arial" w:cs="Arial"/>
          <w:iCs/>
        </w:rPr>
        <w:t>ö</w:t>
      </w:r>
      <w:r w:rsidRPr="003826EE">
        <w:rPr>
          <w:rFonts w:ascii="Arial" w:hAnsi="Arial" w:cs="Arial"/>
        </w:rPr>
        <w:t>ld Library and taking into account the views of the Government concerned, designates depository libraries” (UN Doc: ST/AI/I89/Add.11/Rev.2), by appointing a working panel to study the issues, comprised of representatives from the Dag Hammarskj</w:t>
      </w:r>
      <w:r w:rsidRPr="003826EE">
        <w:rPr>
          <w:rFonts w:ascii="Arial" w:hAnsi="Arial" w:cs="Arial"/>
          <w:iCs/>
        </w:rPr>
        <w:t>ö</w:t>
      </w:r>
      <w:r w:rsidRPr="003826EE">
        <w:rPr>
          <w:rFonts w:ascii="Arial" w:hAnsi="Arial" w:cs="Arial"/>
        </w:rPr>
        <w:t>ld Library, the Publications Board, and Depository Libraries.</w:t>
      </w:r>
    </w:p>
    <w:p w:rsidR="00636858" w:rsidRPr="003826EE" w:rsidRDefault="00636858">
      <w:pPr>
        <w:rPr>
          <w:rFonts w:ascii="Arial" w:hAnsi="Arial" w:cs="Arial"/>
        </w:rPr>
      </w:pPr>
    </w:p>
    <w:p w:rsidR="00636858" w:rsidRPr="00860159" w:rsidRDefault="00636858" w:rsidP="00860159">
      <w:pPr>
        <w:tabs>
          <w:tab w:val="left" w:pos="270"/>
        </w:tabs>
        <w:ind w:left="270" w:hanging="270"/>
        <w:rPr>
          <w:rFonts w:ascii="Arial" w:hAnsi="Arial" w:cs="Arial"/>
          <w:b/>
          <w:sz w:val="24"/>
          <w:szCs w:val="24"/>
        </w:rPr>
      </w:pPr>
    </w:p>
    <w:p w:rsidR="00860159" w:rsidRPr="006C3DE1" w:rsidRDefault="00860159" w:rsidP="00402630">
      <w:pPr>
        <w:spacing w:after="200"/>
        <w:rPr>
          <w:rFonts w:ascii="Arial" w:eastAsiaTheme="minorHAnsi" w:hAnsi="Arial" w:cs="Arial"/>
          <w:b/>
          <w:iCs/>
          <w:sz w:val="24"/>
          <w:szCs w:val="24"/>
          <w:bdr w:val="none" w:sz="0" w:space="0" w:color="auto" w:frame="1"/>
        </w:rPr>
      </w:pPr>
    </w:p>
    <w:sectPr w:rsidR="00860159" w:rsidRPr="006C3D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54" w:rsidRDefault="001D5254" w:rsidP="003C526C">
      <w:r>
        <w:separator/>
      </w:r>
    </w:p>
  </w:endnote>
  <w:endnote w:type="continuationSeparator" w:id="0">
    <w:p w:rsidR="001D5254" w:rsidRDefault="001D5254" w:rsidP="003C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72393"/>
      <w:docPartObj>
        <w:docPartGallery w:val="Page Numbers (Bottom of Page)"/>
        <w:docPartUnique/>
      </w:docPartObj>
    </w:sdtPr>
    <w:sdtEndPr>
      <w:rPr>
        <w:noProof/>
      </w:rPr>
    </w:sdtEndPr>
    <w:sdtContent>
      <w:p w:rsidR="00A223FB" w:rsidRDefault="00A223FB">
        <w:pPr>
          <w:pStyle w:val="Footer"/>
          <w:jc w:val="center"/>
        </w:pPr>
        <w:r>
          <w:fldChar w:fldCharType="begin"/>
        </w:r>
        <w:r>
          <w:instrText xml:space="preserve"> PAGE   \* MERGEFORMAT </w:instrText>
        </w:r>
        <w:r>
          <w:fldChar w:fldCharType="separate"/>
        </w:r>
        <w:r w:rsidR="00AF4ECF">
          <w:rPr>
            <w:noProof/>
          </w:rPr>
          <w:t>1</w:t>
        </w:r>
        <w:r>
          <w:rPr>
            <w:noProof/>
          </w:rPr>
          <w:fldChar w:fldCharType="end"/>
        </w:r>
      </w:p>
    </w:sdtContent>
  </w:sdt>
  <w:p w:rsidR="00A223FB" w:rsidRDefault="00A22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54" w:rsidRDefault="001D5254" w:rsidP="003C526C">
      <w:r>
        <w:separator/>
      </w:r>
    </w:p>
  </w:footnote>
  <w:footnote w:type="continuationSeparator" w:id="0">
    <w:p w:rsidR="001D5254" w:rsidRDefault="001D5254" w:rsidP="003C5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1B"/>
    <w:rsid w:val="0001001D"/>
    <w:rsid w:val="000110EF"/>
    <w:rsid w:val="00046B76"/>
    <w:rsid w:val="00070127"/>
    <w:rsid w:val="00080F9C"/>
    <w:rsid w:val="00097625"/>
    <w:rsid w:val="000C4E86"/>
    <w:rsid w:val="00120D09"/>
    <w:rsid w:val="00136EDC"/>
    <w:rsid w:val="00170821"/>
    <w:rsid w:val="00186EB8"/>
    <w:rsid w:val="001B1730"/>
    <w:rsid w:val="001C2523"/>
    <w:rsid w:val="001D25A8"/>
    <w:rsid w:val="001D5254"/>
    <w:rsid w:val="001D52D9"/>
    <w:rsid w:val="001E5D14"/>
    <w:rsid w:val="001F2510"/>
    <w:rsid w:val="00200D13"/>
    <w:rsid w:val="00210471"/>
    <w:rsid w:val="002214E9"/>
    <w:rsid w:val="00237C50"/>
    <w:rsid w:val="00267494"/>
    <w:rsid w:val="00267860"/>
    <w:rsid w:val="002A57B4"/>
    <w:rsid w:val="002E0C90"/>
    <w:rsid w:val="003267B8"/>
    <w:rsid w:val="003377E8"/>
    <w:rsid w:val="00343251"/>
    <w:rsid w:val="0034432C"/>
    <w:rsid w:val="00346607"/>
    <w:rsid w:val="003764C6"/>
    <w:rsid w:val="00396C9C"/>
    <w:rsid w:val="003A059C"/>
    <w:rsid w:val="003C526C"/>
    <w:rsid w:val="003F668A"/>
    <w:rsid w:val="003F769B"/>
    <w:rsid w:val="00402630"/>
    <w:rsid w:val="00442DDC"/>
    <w:rsid w:val="00444EC5"/>
    <w:rsid w:val="00457605"/>
    <w:rsid w:val="00492E2F"/>
    <w:rsid w:val="004F3F2D"/>
    <w:rsid w:val="005327CA"/>
    <w:rsid w:val="005624BD"/>
    <w:rsid w:val="005C1D36"/>
    <w:rsid w:val="006272E7"/>
    <w:rsid w:val="00627808"/>
    <w:rsid w:val="00636858"/>
    <w:rsid w:val="00644A1B"/>
    <w:rsid w:val="0064622F"/>
    <w:rsid w:val="00654F9B"/>
    <w:rsid w:val="0066478C"/>
    <w:rsid w:val="00667601"/>
    <w:rsid w:val="006C0F14"/>
    <w:rsid w:val="006C3DE1"/>
    <w:rsid w:val="006D58B9"/>
    <w:rsid w:val="006F2D6B"/>
    <w:rsid w:val="00764955"/>
    <w:rsid w:val="00774C77"/>
    <w:rsid w:val="007C556B"/>
    <w:rsid w:val="007F09AF"/>
    <w:rsid w:val="007F580C"/>
    <w:rsid w:val="0082660E"/>
    <w:rsid w:val="00860159"/>
    <w:rsid w:val="00860908"/>
    <w:rsid w:val="008676A3"/>
    <w:rsid w:val="00892CCD"/>
    <w:rsid w:val="008B2C42"/>
    <w:rsid w:val="008B537F"/>
    <w:rsid w:val="008F7769"/>
    <w:rsid w:val="00946B97"/>
    <w:rsid w:val="009651B6"/>
    <w:rsid w:val="009701EA"/>
    <w:rsid w:val="009A4BE3"/>
    <w:rsid w:val="009A5FC8"/>
    <w:rsid w:val="009B2000"/>
    <w:rsid w:val="009D7E80"/>
    <w:rsid w:val="00A223FB"/>
    <w:rsid w:val="00A22412"/>
    <w:rsid w:val="00A30FE2"/>
    <w:rsid w:val="00A64876"/>
    <w:rsid w:val="00AA3F88"/>
    <w:rsid w:val="00AD50C0"/>
    <w:rsid w:val="00AF4ECF"/>
    <w:rsid w:val="00AF55BF"/>
    <w:rsid w:val="00B1145D"/>
    <w:rsid w:val="00B43A17"/>
    <w:rsid w:val="00B75009"/>
    <w:rsid w:val="00B85007"/>
    <w:rsid w:val="00B85BD3"/>
    <w:rsid w:val="00B9524F"/>
    <w:rsid w:val="00BA6CAA"/>
    <w:rsid w:val="00BB66A0"/>
    <w:rsid w:val="00BD41AC"/>
    <w:rsid w:val="00BD430F"/>
    <w:rsid w:val="00BF5B5B"/>
    <w:rsid w:val="00C10577"/>
    <w:rsid w:val="00C110A0"/>
    <w:rsid w:val="00C2295C"/>
    <w:rsid w:val="00C421D8"/>
    <w:rsid w:val="00C64A4C"/>
    <w:rsid w:val="00C65ED1"/>
    <w:rsid w:val="00CA7FBE"/>
    <w:rsid w:val="00CC0017"/>
    <w:rsid w:val="00CC26A2"/>
    <w:rsid w:val="00CD0E22"/>
    <w:rsid w:val="00CE570F"/>
    <w:rsid w:val="00D14BBB"/>
    <w:rsid w:val="00D30867"/>
    <w:rsid w:val="00D72BCB"/>
    <w:rsid w:val="00D85006"/>
    <w:rsid w:val="00DA2F3E"/>
    <w:rsid w:val="00DB7C1A"/>
    <w:rsid w:val="00DC40FF"/>
    <w:rsid w:val="00DD0210"/>
    <w:rsid w:val="00DD19C7"/>
    <w:rsid w:val="00DD61DA"/>
    <w:rsid w:val="00E07D86"/>
    <w:rsid w:val="00E11C7D"/>
    <w:rsid w:val="00E93F01"/>
    <w:rsid w:val="00ED5F7F"/>
    <w:rsid w:val="00EF6543"/>
    <w:rsid w:val="00F40ACA"/>
    <w:rsid w:val="00F5156C"/>
    <w:rsid w:val="00FA605D"/>
    <w:rsid w:val="00FC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A1B"/>
    <w:rPr>
      <w:color w:val="0000FF"/>
      <w:u w:val="single"/>
    </w:rPr>
  </w:style>
  <w:style w:type="paragraph" w:styleId="EndnoteText">
    <w:name w:val="endnote text"/>
    <w:basedOn w:val="Normal"/>
    <w:link w:val="EndnoteTextChar"/>
    <w:uiPriority w:val="99"/>
    <w:semiHidden/>
    <w:unhideWhenUsed/>
    <w:rsid w:val="003C526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C526C"/>
    <w:rPr>
      <w:sz w:val="20"/>
      <w:szCs w:val="20"/>
    </w:rPr>
  </w:style>
  <w:style w:type="character" w:styleId="EndnoteReference">
    <w:name w:val="endnote reference"/>
    <w:basedOn w:val="DefaultParagraphFont"/>
    <w:uiPriority w:val="99"/>
    <w:semiHidden/>
    <w:unhideWhenUsed/>
    <w:rsid w:val="003C526C"/>
    <w:rPr>
      <w:vertAlign w:val="superscript"/>
    </w:rPr>
  </w:style>
  <w:style w:type="paragraph" w:styleId="BalloonText">
    <w:name w:val="Balloon Text"/>
    <w:basedOn w:val="Normal"/>
    <w:link w:val="BalloonTextChar"/>
    <w:uiPriority w:val="99"/>
    <w:semiHidden/>
    <w:unhideWhenUsed/>
    <w:rsid w:val="00210471"/>
    <w:rPr>
      <w:rFonts w:ascii="Tahoma" w:hAnsi="Tahoma" w:cs="Tahoma"/>
      <w:sz w:val="16"/>
      <w:szCs w:val="16"/>
    </w:rPr>
  </w:style>
  <w:style w:type="character" w:customStyle="1" w:styleId="BalloonTextChar">
    <w:name w:val="Balloon Text Char"/>
    <w:basedOn w:val="DefaultParagraphFont"/>
    <w:link w:val="BalloonText"/>
    <w:uiPriority w:val="99"/>
    <w:semiHidden/>
    <w:rsid w:val="00210471"/>
    <w:rPr>
      <w:rFonts w:ascii="Tahoma" w:eastAsia="Calibri" w:hAnsi="Tahoma" w:cs="Tahoma"/>
      <w:sz w:val="16"/>
      <w:szCs w:val="16"/>
    </w:rPr>
  </w:style>
  <w:style w:type="paragraph" w:styleId="Header">
    <w:name w:val="header"/>
    <w:basedOn w:val="Normal"/>
    <w:link w:val="HeaderChar"/>
    <w:uiPriority w:val="99"/>
    <w:unhideWhenUsed/>
    <w:rsid w:val="00A223FB"/>
    <w:pPr>
      <w:tabs>
        <w:tab w:val="center" w:pos="4680"/>
        <w:tab w:val="right" w:pos="9360"/>
      </w:tabs>
    </w:pPr>
  </w:style>
  <w:style w:type="character" w:customStyle="1" w:styleId="HeaderChar">
    <w:name w:val="Header Char"/>
    <w:basedOn w:val="DefaultParagraphFont"/>
    <w:link w:val="Header"/>
    <w:uiPriority w:val="99"/>
    <w:rsid w:val="00A223FB"/>
    <w:rPr>
      <w:rFonts w:ascii="Calibri" w:eastAsia="Calibri" w:hAnsi="Calibri" w:cs="Times New Roman"/>
    </w:rPr>
  </w:style>
  <w:style w:type="paragraph" w:styleId="Footer">
    <w:name w:val="footer"/>
    <w:basedOn w:val="Normal"/>
    <w:link w:val="FooterChar"/>
    <w:uiPriority w:val="99"/>
    <w:unhideWhenUsed/>
    <w:rsid w:val="00A223FB"/>
    <w:pPr>
      <w:tabs>
        <w:tab w:val="center" w:pos="4680"/>
        <w:tab w:val="right" w:pos="9360"/>
      </w:tabs>
    </w:pPr>
  </w:style>
  <w:style w:type="character" w:customStyle="1" w:styleId="FooterChar">
    <w:name w:val="Footer Char"/>
    <w:basedOn w:val="DefaultParagraphFont"/>
    <w:link w:val="Footer"/>
    <w:uiPriority w:val="99"/>
    <w:rsid w:val="00A223FB"/>
    <w:rPr>
      <w:rFonts w:ascii="Calibri" w:eastAsia="Calibri" w:hAnsi="Calibri" w:cs="Times New Roman"/>
    </w:rPr>
  </w:style>
  <w:style w:type="paragraph" w:styleId="ListParagraph">
    <w:name w:val="List Paragraph"/>
    <w:basedOn w:val="Normal"/>
    <w:uiPriority w:val="34"/>
    <w:qFormat/>
    <w:rsid w:val="00860159"/>
    <w:pPr>
      <w:ind w:left="720"/>
      <w:contextualSpacing/>
    </w:pPr>
    <w:rPr>
      <w:rFonts w:asciiTheme="minorHAnsi" w:eastAsiaTheme="minorHAnsi" w:hAnsiTheme="minorHAnsi" w:cstheme="minorBidi"/>
      <w:sz w:val="24"/>
      <w:szCs w:val="24"/>
    </w:rPr>
  </w:style>
  <w:style w:type="character" w:styleId="Emphasis">
    <w:name w:val="Emphasis"/>
    <w:basedOn w:val="DefaultParagraphFont"/>
    <w:uiPriority w:val="20"/>
    <w:qFormat/>
    <w:rsid w:val="006368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A1B"/>
    <w:rPr>
      <w:color w:val="0000FF"/>
      <w:u w:val="single"/>
    </w:rPr>
  </w:style>
  <w:style w:type="paragraph" w:styleId="EndnoteText">
    <w:name w:val="endnote text"/>
    <w:basedOn w:val="Normal"/>
    <w:link w:val="EndnoteTextChar"/>
    <w:uiPriority w:val="99"/>
    <w:semiHidden/>
    <w:unhideWhenUsed/>
    <w:rsid w:val="003C526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C526C"/>
    <w:rPr>
      <w:sz w:val="20"/>
      <w:szCs w:val="20"/>
    </w:rPr>
  </w:style>
  <w:style w:type="character" w:styleId="EndnoteReference">
    <w:name w:val="endnote reference"/>
    <w:basedOn w:val="DefaultParagraphFont"/>
    <w:uiPriority w:val="99"/>
    <w:semiHidden/>
    <w:unhideWhenUsed/>
    <w:rsid w:val="003C526C"/>
    <w:rPr>
      <w:vertAlign w:val="superscript"/>
    </w:rPr>
  </w:style>
  <w:style w:type="paragraph" w:styleId="BalloonText">
    <w:name w:val="Balloon Text"/>
    <w:basedOn w:val="Normal"/>
    <w:link w:val="BalloonTextChar"/>
    <w:uiPriority w:val="99"/>
    <w:semiHidden/>
    <w:unhideWhenUsed/>
    <w:rsid w:val="00210471"/>
    <w:rPr>
      <w:rFonts w:ascii="Tahoma" w:hAnsi="Tahoma" w:cs="Tahoma"/>
      <w:sz w:val="16"/>
      <w:szCs w:val="16"/>
    </w:rPr>
  </w:style>
  <w:style w:type="character" w:customStyle="1" w:styleId="BalloonTextChar">
    <w:name w:val="Balloon Text Char"/>
    <w:basedOn w:val="DefaultParagraphFont"/>
    <w:link w:val="BalloonText"/>
    <w:uiPriority w:val="99"/>
    <w:semiHidden/>
    <w:rsid w:val="00210471"/>
    <w:rPr>
      <w:rFonts w:ascii="Tahoma" w:eastAsia="Calibri" w:hAnsi="Tahoma" w:cs="Tahoma"/>
      <w:sz w:val="16"/>
      <w:szCs w:val="16"/>
    </w:rPr>
  </w:style>
  <w:style w:type="paragraph" w:styleId="Header">
    <w:name w:val="header"/>
    <w:basedOn w:val="Normal"/>
    <w:link w:val="HeaderChar"/>
    <w:uiPriority w:val="99"/>
    <w:unhideWhenUsed/>
    <w:rsid w:val="00A223FB"/>
    <w:pPr>
      <w:tabs>
        <w:tab w:val="center" w:pos="4680"/>
        <w:tab w:val="right" w:pos="9360"/>
      </w:tabs>
    </w:pPr>
  </w:style>
  <w:style w:type="character" w:customStyle="1" w:styleId="HeaderChar">
    <w:name w:val="Header Char"/>
    <w:basedOn w:val="DefaultParagraphFont"/>
    <w:link w:val="Header"/>
    <w:uiPriority w:val="99"/>
    <w:rsid w:val="00A223FB"/>
    <w:rPr>
      <w:rFonts w:ascii="Calibri" w:eastAsia="Calibri" w:hAnsi="Calibri" w:cs="Times New Roman"/>
    </w:rPr>
  </w:style>
  <w:style w:type="paragraph" w:styleId="Footer">
    <w:name w:val="footer"/>
    <w:basedOn w:val="Normal"/>
    <w:link w:val="FooterChar"/>
    <w:uiPriority w:val="99"/>
    <w:unhideWhenUsed/>
    <w:rsid w:val="00A223FB"/>
    <w:pPr>
      <w:tabs>
        <w:tab w:val="center" w:pos="4680"/>
        <w:tab w:val="right" w:pos="9360"/>
      </w:tabs>
    </w:pPr>
  </w:style>
  <w:style w:type="character" w:customStyle="1" w:styleId="FooterChar">
    <w:name w:val="Footer Char"/>
    <w:basedOn w:val="DefaultParagraphFont"/>
    <w:link w:val="Footer"/>
    <w:uiPriority w:val="99"/>
    <w:rsid w:val="00A223FB"/>
    <w:rPr>
      <w:rFonts w:ascii="Calibri" w:eastAsia="Calibri" w:hAnsi="Calibri" w:cs="Times New Roman"/>
    </w:rPr>
  </w:style>
  <w:style w:type="paragraph" w:styleId="ListParagraph">
    <w:name w:val="List Paragraph"/>
    <w:basedOn w:val="Normal"/>
    <w:uiPriority w:val="34"/>
    <w:qFormat/>
    <w:rsid w:val="00860159"/>
    <w:pPr>
      <w:ind w:left="720"/>
      <w:contextualSpacing/>
    </w:pPr>
    <w:rPr>
      <w:rFonts w:asciiTheme="minorHAnsi" w:eastAsiaTheme="minorHAnsi" w:hAnsiTheme="minorHAnsi" w:cstheme="minorBidi"/>
      <w:sz w:val="24"/>
      <w:szCs w:val="24"/>
    </w:rPr>
  </w:style>
  <w:style w:type="character" w:styleId="Emphasis">
    <w:name w:val="Emphasis"/>
    <w:basedOn w:val="DefaultParagraphFont"/>
    <w:uiPriority w:val="20"/>
    <w:qFormat/>
    <w:rsid w:val="00636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amp;cad=rja&amp;uact=8&amp;ved=0ahUKEwjvga-kwMbNAhXBxYMKHeYSAnAQFggdMAA&amp;url=http%3A%2F%2Fwww.bnjm.cu%2F&amp;usg=AFQjCNGDf17SxQsUzJrUpwnU35VF9suHpQ&amp;bvm=bv.125596728,d.am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nds.ifla.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ipo.int/treaties/en/ip/marrakesh/" TargetMode="External"/><Relationship Id="rId5" Type="http://schemas.openxmlformats.org/officeDocument/2006/relationships/footnotes" Target="footnotes.xml"/><Relationship Id="rId10" Type="http://schemas.openxmlformats.org/officeDocument/2006/relationships/hyperlink" Target="https://sites.google.com/site/irrtfreelinks/" TargetMode="External"/><Relationship Id="rId4" Type="http://schemas.openxmlformats.org/officeDocument/2006/relationships/webSettings" Target="webSettings.xml"/><Relationship Id="rId9" Type="http://schemas.openxmlformats.org/officeDocument/2006/relationships/hyperlink" Target="http://www.ala.org/offices/sharjah-international-book-fairala-library-co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mdowling</dc:creator>
  <cp:lastModifiedBy>datasis</cp:lastModifiedBy>
  <cp:revision>3</cp:revision>
  <cp:lastPrinted>2016-06-26T20:52:00Z</cp:lastPrinted>
  <dcterms:created xsi:type="dcterms:W3CDTF">2016-06-26T21:48:00Z</dcterms:created>
  <dcterms:modified xsi:type="dcterms:W3CDTF">2016-06-26T21:49:00Z</dcterms:modified>
</cp:coreProperties>
</file>